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5F" w:rsidRPr="00A550AB" w:rsidRDefault="00F2015F" w:rsidP="00F2015F">
      <w:pPr>
        <w:spacing w:line="240" w:lineRule="atLeast"/>
        <w:ind w:firstLineChars="200" w:firstLine="602"/>
        <w:jc w:val="left"/>
        <w:outlineLvl w:val="0"/>
        <w:rPr>
          <w:rFonts w:ascii="仿宋_GB2312" w:eastAsia="仿宋_GB2312" w:hAnsi="宋体" w:hint="eastAsia"/>
          <w:b/>
          <w:sz w:val="30"/>
          <w:szCs w:val="30"/>
        </w:rPr>
      </w:pPr>
      <w:r w:rsidRPr="00A550AB">
        <w:rPr>
          <w:rFonts w:ascii="仿宋_GB2312" w:eastAsia="仿宋_GB2312" w:hAnsi="宋体" w:hint="eastAsia"/>
          <w:b/>
          <w:sz w:val="30"/>
          <w:szCs w:val="30"/>
        </w:rPr>
        <w:t>四、《税收电子缴款书》</w:t>
      </w:r>
    </w:p>
    <w:p w:rsidR="00F2015F" w:rsidRPr="00A550AB" w:rsidRDefault="00F2015F" w:rsidP="00F2015F">
      <w:pPr>
        <w:tabs>
          <w:tab w:val="center" w:pos="4153"/>
          <w:tab w:val="left" w:pos="7575"/>
        </w:tabs>
        <w:spacing w:line="240" w:lineRule="atLeas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《税收电子缴款书》基本电子信息要素应当包括：数据电文税收票证号码、填发日期、缴款单位（人）识别号、缴款单位（人）名称、开户银行、账号、税款限缴日期、收款国库、预算科目编码、预算级次、品目、税率或单位税额、税款所属时期、实缴金额、征收机关、填票人等。</w:t>
      </w:r>
    </w:p>
    <w:p w:rsidR="00F2015F" w:rsidRPr="00A550AB" w:rsidDel="00A550AB" w:rsidRDefault="00F2015F" w:rsidP="00F2015F">
      <w:pPr>
        <w:tabs>
          <w:tab w:val="center" w:pos="4153"/>
          <w:tab w:val="left" w:pos="7575"/>
        </w:tabs>
        <w:spacing w:line="240" w:lineRule="atLeas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</w:p>
    <w:p w:rsidR="00F2015F" w:rsidRPr="00A550AB" w:rsidRDefault="00F2015F" w:rsidP="00F2015F">
      <w:pPr>
        <w:spacing w:line="240" w:lineRule="atLeast"/>
        <w:ind w:firstLineChars="200" w:firstLine="602"/>
        <w:jc w:val="left"/>
        <w:outlineLvl w:val="0"/>
        <w:rPr>
          <w:rFonts w:ascii="仿宋_GB2312" w:eastAsia="仿宋_GB2312" w:hAnsi="宋体" w:hint="eastAsia"/>
          <w:b/>
          <w:sz w:val="30"/>
          <w:szCs w:val="30"/>
        </w:rPr>
      </w:pPr>
      <w:r w:rsidRPr="00A550AB">
        <w:rPr>
          <w:rFonts w:ascii="仿宋_GB2312" w:eastAsia="仿宋_GB2312" w:hAnsi="宋体" w:hint="eastAsia"/>
          <w:b/>
          <w:sz w:val="30"/>
          <w:szCs w:val="30"/>
        </w:rPr>
        <w:t>五、税收收入退还书</w:t>
      </w:r>
    </w:p>
    <w:p w:rsidR="00F2015F" w:rsidRDefault="00F2015F" w:rsidP="00F2015F">
      <w:pPr>
        <w:spacing w:line="240" w:lineRule="atLeast"/>
        <w:jc w:val="left"/>
        <w:outlineLvl w:val="0"/>
        <w:rPr>
          <w:rFonts w:hint="eastAsia"/>
        </w:rPr>
      </w:pPr>
    </w:p>
    <w:p w:rsidR="00F2015F" w:rsidRDefault="00F2015F" w:rsidP="00F2015F">
      <w:pPr>
        <w:spacing w:line="240" w:lineRule="atLeast"/>
        <w:jc w:val="left"/>
        <w:outlineLvl w:val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6850" cy="35718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15F" w:rsidRPr="00A550AB" w:rsidRDefault="00F2015F" w:rsidP="00F2015F">
      <w:pPr>
        <w:rPr>
          <w:rFonts w:ascii="仿宋_GB2312" w:eastAsia="仿宋_GB2312" w:hint="eastAsia"/>
          <w:sz w:val="30"/>
          <w:szCs w:val="30"/>
        </w:rPr>
      </w:pPr>
      <w:r w:rsidRPr="00A550AB">
        <w:rPr>
          <w:rFonts w:ascii="仿宋_GB2312" w:eastAsia="仿宋_GB2312" w:hint="eastAsia"/>
          <w:sz w:val="30"/>
          <w:szCs w:val="30"/>
        </w:rPr>
        <w:t>第一至五联下端各栏式样依次为：</w:t>
      </w:r>
    </w:p>
    <w:p w:rsidR="00F2015F" w:rsidRPr="00686947" w:rsidRDefault="00F2015F" w:rsidP="00F2015F">
      <w:pPr>
        <w:rPr>
          <w:rFonts w:ascii="方正楷体" w:hint="eastAsia"/>
          <w:szCs w:val="21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57800" cy="4953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15F" w:rsidRPr="00DE496D" w:rsidRDefault="00F2015F" w:rsidP="00F2015F">
      <w:pPr>
        <w:spacing w:line="240" w:lineRule="atLeast"/>
        <w:jc w:val="left"/>
        <w:outlineLvl w:val="0"/>
        <w:rPr>
          <w:rFonts w:ascii="仿宋_GB2312" w:eastAsia="仿宋_GB2312" w:hAnsi="宋体" w:hint="eastAsia"/>
          <w:sz w:val="28"/>
          <w:szCs w:val="30"/>
        </w:rPr>
      </w:pPr>
    </w:p>
    <w:p w:rsidR="00F2015F" w:rsidRPr="00A550AB" w:rsidRDefault="00F2015F" w:rsidP="00F2015F">
      <w:pPr>
        <w:spacing w:line="240" w:lineRule="atLeas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《税收收入退还书》一式五联，各联用途为：</w:t>
      </w:r>
    </w:p>
    <w:p w:rsidR="00F2015F" w:rsidRPr="00A550AB" w:rsidRDefault="00F2015F" w:rsidP="00F2015F">
      <w:pPr>
        <w:spacing w:line="240" w:lineRule="atLeast"/>
        <w:ind w:firstLineChars="200" w:firstLine="600"/>
        <w:jc w:val="left"/>
        <w:rPr>
          <w:rFonts w:ascii="仿宋_GB2312" w:eastAsia="仿宋_GB2312" w:hAnsi="宋体" w:hint="eastAsia"/>
          <w:color w:val="000000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第一联（报查）退款国库盖章后退税务机关</w:t>
      </w:r>
      <w:proofErr w:type="gramStart"/>
      <w:r w:rsidRPr="00A550AB">
        <w:rPr>
          <w:rFonts w:ascii="仿宋_GB2312" w:eastAsia="仿宋_GB2312" w:hAnsi="宋体" w:hint="eastAsia"/>
          <w:sz w:val="30"/>
          <w:szCs w:val="30"/>
        </w:rPr>
        <w:t>作税收</w:t>
      </w:r>
      <w:proofErr w:type="gramEnd"/>
      <w:r w:rsidRPr="00A550AB">
        <w:rPr>
          <w:rFonts w:ascii="仿宋_GB2312" w:eastAsia="仿宋_GB2312" w:hAnsi="宋体" w:hint="eastAsia"/>
          <w:sz w:val="30"/>
          <w:szCs w:val="30"/>
        </w:rPr>
        <w:t>会计凭证</w:t>
      </w:r>
      <w:r w:rsidRPr="00A550AB">
        <w:rPr>
          <w:rFonts w:ascii="仿宋_GB2312" w:eastAsia="仿宋_GB2312" w:hAnsi="仿宋" w:hint="eastAsia"/>
          <w:sz w:val="30"/>
          <w:szCs w:val="30"/>
        </w:rPr>
        <w:t>（</w:t>
      </w:r>
      <w:r w:rsidRPr="00A550AB">
        <w:rPr>
          <w:rFonts w:ascii="仿宋_GB2312" w:eastAsia="仿宋_GB2312" w:hAnsi="仿宋" w:hint="eastAsia"/>
          <w:color w:val="000000"/>
          <w:sz w:val="30"/>
          <w:szCs w:val="30"/>
        </w:rPr>
        <w:t>白纸绿油墨）</w:t>
      </w:r>
      <w:r w:rsidRPr="00A550AB">
        <w:rPr>
          <w:rFonts w:ascii="仿宋_GB2312" w:eastAsia="仿宋_GB2312" w:hAnsi="宋体" w:hint="eastAsia"/>
          <w:color w:val="000000"/>
          <w:sz w:val="30"/>
          <w:szCs w:val="30"/>
        </w:rPr>
        <w:t>；</w:t>
      </w:r>
    </w:p>
    <w:p w:rsidR="00F2015F" w:rsidRPr="00A550AB" w:rsidRDefault="00F2015F" w:rsidP="00F2015F">
      <w:pPr>
        <w:spacing w:line="240" w:lineRule="atLeast"/>
        <w:ind w:firstLineChars="200" w:firstLine="600"/>
        <w:jc w:val="left"/>
        <w:rPr>
          <w:rFonts w:ascii="仿宋_GB2312" w:eastAsia="仿宋_GB2312" w:hAnsi="宋体" w:hint="eastAsia"/>
          <w:color w:val="000000"/>
          <w:sz w:val="30"/>
          <w:szCs w:val="30"/>
        </w:rPr>
      </w:pPr>
      <w:r w:rsidRPr="00A550AB">
        <w:rPr>
          <w:rFonts w:ascii="仿宋_GB2312" w:eastAsia="仿宋_GB2312" w:hAnsi="宋体" w:hint="eastAsia"/>
          <w:color w:val="000000"/>
          <w:sz w:val="30"/>
          <w:szCs w:val="30"/>
        </w:rPr>
        <w:t>第二联（付款凭证）退款国库作借方传票（</w:t>
      </w:r>
      <w:r w:rsidRPr="00A550AB">
        <w:rPr>
          <w:rFonts w:ascii="仿宋_GB2312" w:eastAsia="仿宋_GB2312" w:hAnsi="仿宋" w:hint="eastAsia"/>
          <w:color w:val="000000"/>
          <w:sz w:val="30"/>
          <w:szCs w:val="30"/>
        </w:rPr>
        <w:t>白纸蓝油墨</w:t>
      </w:r>
      <w:r w:rsidRPr="00A550AB">
        <w:rPr>
          <w:rFonts w:ascii="仿宋_GB2312" w:eastAsia="仿宋_GB2312" w:hAnsi="宋体" w:hint="eastAsia"/>
          <w:color w:val="000000"/>
          <w:sz w:val="30"/>
          <w:szCs w:val="30"/>
        </w:rPr>
        <w:t>）；</w:t>
      </w:r>
    </w:p>
    <w:p w:rsidR="00F2015F" w:rsidRPr="00A550AB" w:rsidRDefault="00F2015F" w:rsidP="00F2015F">
      <w:pPr>
        <w:spacing w:line="240" w:lineRule="atLeast"/>
        <w:ind w:firstLineChars="200" w:firstLine="600"/>
        <w:jc w:val="left"/>
        <w:rPr>
          <w:rFonts w:ascii="仿宋_GB2312" w:eastAsia="仿宋_GB2312" w:hAnsi="宋体" w:hint="eastAsia"/>
          <w:color w:val="000000"/>
          <w:sz w:val="30"/>
          <w:szCs w:val="30"/>
        </w:rPr>
      </w:pPr>
      <w:r w:rsidRPr="00A550AB">
        <w:rPr>
          <w:rFonts w:ascii="仿宋_GB2312" w:eastAsia="仿宋_GB2312" w:hAnsi="宋体" w:hint="eastAsia"/>
          <w:color w:val="000000"/>
          <w:sz w:val="30"/>
          <w:szCs w:val="30"/>
        </w:rPr>
        <w:t>第三联（收款凭证）收款单位开户银行作贷方传票</w:t>
      </w:r>
      <w:r w:rsidRPr="00A550AB">
        <w:rPr>
          <w:rFonts w:ascii="仿宋_GB2312" w:eastAsia="仿宋_GB2312" w:hAnsi="仿宋" w:hint="eastAsia"/>
          <w:color w:val="000000"/>
          <w:sz w:val="30"/>
          <w:szCs w:val="30"/>
        </w:rPr>
        <w:t>（白纸红油墨）</w:t>
      </w:r>
      <w:r w:rsidRPr="00A550AB">
        <w:rPr>
          <w:rFonts w:ascii="仿宋_GB2312" w:eastAsia="仿宋_GB2312" w:hAnsi="宋体" w:hint="eastAsia"/>
          <w:color w:val="000000"/>
          <w:sz w:val="30"/>
          <w:szCs w:val="30"/>
        </w:rPr>
        <w:t>；</w:t>
      </w:r>
    </w:p>
    <w:p w:rsidR="00F2015F" w:rsidRPr="00A550AB" w:rsidRDefault="00F2015F" w:rsidP="00F2015F">
      <w:pPr>
        <w:spacing w:line="240" w:lineRule="atLeast"/>
        <w:ind w:firstLineChars="200" w:firstLine="600"/>
        <w:jc w:val="left"/>
        <w:rPr>
          <w:rFonts w:ascii="仿宋_GB2312" w:eastAsia="仿宋_GB2312" w:hAnsi="宋体" w:hint="eastAsia"/>
          <w:color w:val="000000"/>
          <w:sz w:val="30"/>
          <w:szCs w:val="30"/>
        </w:rPr>
      </w:pPr>
      <w:r w:rsidRPr="00A550AB">
        <w:rPr>
          <w:rFonts w:ascii="仿宋_GB2312" w:eastAsia="仿宋_GB2312" w:hAnsi="宋体" w:hint="eastAsia"/>
          <w:color w:val="000000"/>
          <w:sz w:val="30"/>
          <w:szCs w:val="30"/>
        </w:rPr>
        <w:lastRenderedPageBreak/>
        <w:t>第四联（收账通知）收款单位（人）的开户银行退收款单位（人），本联次套印国家税务总局统一制发的税收票证监制章</w:t>
      </w:r>
      <w:r w:rsidRPr="00A550AB">
        <w:rPr>
          <w:rFonts w:ascii="仿宋_GB2312" w:eastAsia="仿宋_GB2312" w:hAnsi="仿宋" w:hint="eastAsia"/>
          <w:color w:val="000000"/>
          <w:sz w:val="30"/>
          <w:szCs w:val="30"/>
        </w:rPr>
        <w:t>（白纸黑油墨）</w:t>
      </w:r>
      <w:r w:rsidRPr="00A550AB">
        <w:rPr>
          <w:rFonts w:ascii="仿宋_GB2312" w:eastAsia="仿宋_GB2312" w:hAnsi="宋体" w:hint="eastAsia"/>
          <w:color w:val="000000"/>
          <w:sz w:val="30"/>
          <w:szCs w:val="30"/>
        </w:rPr>
        <w:t>；</w:t>
      </w:r>
    </w:p>
    <w:p w:rsidR="00F2015F" w:rsidRPr="00A550AB" w:rsidRDefault="00F2015F" w:rsidP="00F2015F">
      <w:pPr>
        <w:tabs>
          <w:tab w:val="left" w:pos="1800"/>
        </w:tabs>
        <w:spacing w:line="240" w:lineRule="atLeas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第五联（付账通知）国库随收入日报表退税务机关</w:t>
      </w:r>
      <w:proofErr w:type="gramStart"/>
      <w:r w:rsidRPr="00A550AB">
        <w:rPr>
          <w:rFonts w:ascii="仿宋_GB2312" w:eastAsia="仿宋_GB2312" w:hAnsi="宋体" w:hint="eastAsia"/>
          <w:sz w:val="30"/>
          <w:szCs w:val="30"/>
        </w:rPr>
        <w:t>作税收</w:t>
      </w:r>
      <w:proofErr w:type="gramEnd"/>
      <w:r w:rsidRPr="00A550AB">
        <w:rPr>
          <w:rFonts w:ascii="仿宋_GB2312" w:eastAsia="仿宋_GB2312" w:hAnsi="宋体" w:hint="eastAsia"/>
          <w:sz w:val="30"/>
          <w:szCs w:val="30"/>
        </w:rPr>
        <w:t>会计凭证（白纸紫油墨）。</w:t>
      </w:r>
    </w:p>
    <w:p w:rsidR="00F2015F" w:rsidRPr="00A550AB" w:rsidDel="00A550AB" w:rsidRDefault="00F2015F" w:rsidP="00F2015F">
      <w:pPr>
        <w:tabs>
          <w:tab w:val="left" w:pos="1800"/>
        </w:tabs>
        <w:spacing w:line="240" w:lineRule="atLeas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</w:p>
    <w:p w:rsidR="00F2015F" w:rsidRPr="00A550AB" w:rsidRDefault="00F2015F" w:rsidP="00F2015F">
      <w:pPr>
        <w:spacing w:line="240" w:lineRule="atLeast"/>
        <w:ind w:firstLineChars="200" w:firstLine="602"/>
        <w:jc w:val="left"/>
        <w:rPr>
          <w:rFonts w:ascii="仿宋_GB2312" w:eastAsia="仿宋_GB2312" w:hAnsi="宋体" w:hint="eastAsia"/>
          <w:b/>
          <w:sz w:val="30"/>
          <w:szCs w:val="30"/>
        </w:rPr>
      </w:pPr>
      <w:r w:rsidRPr="00A550AB">
        <w:rPr>
          <w:rFonts w:ascii="仿宋_GB2312" w:eastAsia="仿宋_GB2312" w:hAnsi="宋体" w:hint="eastAsia"/>
          <w:b/>
          <w:sz w:val="30"/>
          <w:szCs w:val="30"/>
        </w:rPr>
        <w:t>六、《税收收入电子退还书》</w:t>
      </w:r>
    </w:p>
    <w:p w:rsidR="00F2015F" w:rsidRPr="00A550AB" w:rsidRDefault="00F2015F" w:rsidP="00F2015F">
      <w:pPr>
        <w:spacing w:line="240" w:lineRule="atLeast"/>
        <w:ind w:firstLineChars="200" w:firstLine="600"/>
        <w:jc w:val="left"/>
        <w:outlineLvl w:val="0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《税收收入电子退还书》基本要素应当包括：数据电文税收票证号码、填发日期、收款单位（人）识别号、收款单位（人）名称、开户银行、账号、退款国库、预算科目编码、预算级次、品目、退库性质、退库金额、税务机关、填票人、复核人等。</w:t>
      </w:r>
    </w:p>
    <w:p w:rsidR="00F2015F" w:rsidRPr="00A550AB" w:rsidDel="00A550AB" w:rsidRDefault="00F2015F" w:rsidP="00F2015F">
      <w:pPr>
        <w:spacing w:line="240" w:lineRule="atLeast"/>
        <w:ind w:firstLineChars="200" w:firstLine="600"/>
        <w:jc w:val="left"/>
        <w:outlineLvl w:val="0"/>
        <w:rPr>
          <w:rFonts w:ascii="仿宋_GB2312" w:eastAsia="仿宋_GB2312" w:hAnsi="宋体" w:hint="eastAsia"/>
          <w:sz w:val="30"/>
          <w:szCs w:val="30"/>
        </w:rPr>
      </w:pPr>
    </w:p>
    <w:p w:rsidR="00F2015F" w:rsidRPr="00A550AB" w:rsidRDefault="00F2015F" w:rsidP="00F2015F">
      <w:pPr>
        <w:spacing w:line="240" w:lineRule="atLeast"/>
        <w:ind w:firstLineChars="200" w:firstLine="602"/>
        <w:jc w:val="left"/>
        <w:outlineLvl w:val="0"/>
        <w:rPr>
          <w:rFonts w:ascii="仿宋_GB2312" w:eastAsia="仿宋_GB2312" w:hAnsi="宋体" w:hint="eastAsia"/>
          <w:b/>
          <w:sz w:val="30"/>
          <w:szCs w:val="30"/>
        </w:rPr>
      </w:pPr>
      <w:r w:rsidRPr="00A550AB">
        <w:rPr>
          <w:rFonts w:ascii="仿宋_GB2312" w:eastAsia="仿宋_GB2312" w:hAnsi="宋体" w:hint="eastAsia"/>
          <w:b/>
          <w:sz w:val="30"/>
          <w:szCs w:val="30"/>
        </w:rPr>
        <w:t>七、《税收缴款书（出口货物劳务专用）》</w:t>
      </w:r>
    </w:p>
    <w:p w:rsidR="00F2015F" w:rsidRPr="00DE496D" w:rsidRDefault="00F2015F" w:rsidP="00F2015F">
      <w:pPr>
        <w:spacing w:line="240" w:lineRule="atLeast"/>
        <w:jc w:val="left"/>
        <w:outlineLvl w:val="0"/>
        <w:rPr>
          <w:rFonts w:ascii="仿宋_GB2312" w:eastAsia="仿宋_GB2312" w:hAnsi="宋体" w:hint="eastAsia"/>
          <w:b/>
          <w:sz w:val="28"/>
          <w:szCs w:val="30"/>
        </w:rPr>
      </w:pPr>
      <w:r>
        <w:rPr>
          <w:rFonts w:hint="eastAsia"/>
          <w:noProof/>
        </w:rPr>
        <w:drawing>
          <wp:inline distT="0" distB="0" distL="0" distR="0">
            <wp:extent cx="5372100" cy="3629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15F" w:rsidRDefault="00F2015F" w:rsidP="00F2015F">
      <w:pPr>
        <w:snapToGrid w:val="0"/>
        <w:ind w:leftChars="1" w:left="2" w:firstLineChars="200" w:firstLine="560"/>
        <w:rPr>
          <w:rFonts w:ascii="仿宋_GB2312" w:eastAsia="仿宋_GB2312" w:hAnsi="宋体" w:hint="eastAsia"/>
          <w:sz w:val="28"/>
          <w:szCs w:val="30"/>
        </w:rPr>
      </w:pPr>
    </w:p>
    <w:p w:rsidR="00F2015F" w:rsidRPr="00A550AB" w:rsidRDefault="00F2015F" w:rsidP="00F2015F">
      <w:pPr>
        <w:pStyle w:val="ListParagraph"/>
        <w:tabs>
          <w:tab w:val="left" w:pos="0"/>
        </w:tabs>
        <w:ind w:leftChars="1" w:left="2" w:firstLine="600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第二联下端式样与第一联相同，第三联至第六联下端各栏式样与《税收缴款书（银行经收专用）》第二至第五联相同。</w:t>
      </w:r>
    </w:p>
    <w:p w:rsidR="00F2015F" w:rsidRPr="00A550AB" w:rsidDel="00A550AB" w:rsidRDefault="00F2015F" w:rsidP="00F2015F">
      <w:pPr>
        <w:snapToGrid w:val="0"/>
        <w:ind w:leftChars="1" w:left="2" w:firstLineChars="200" w:firstLine="600"/>
        <w:rPr>
          <w:rFonts w:ascii="仿宋_GB2312" w:eastAsia="仿宋_GB2312" w:hAnsi="宋体" w:hint="eastAsia"/>
          <w:sz w:val="30"/>
          <w:szCs w:val="30"/>
        </w:rPr>
      </w:pPr>
    </w:p>
    <w:p w:rsidR="00F2015F" w:rsidRPr="00A550AB" w:rsidRDefault="00F2015F" w:rsidP="00F2015F">
      <w:pPr>
        <w:snapToGrid w:val="0"/>
        <w:ind w:leftChars="1" w:left="2"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《税收缴款书（出口货物劳务专用）》一式六联，各联次用途为：</w:t>
      </w:r>
    </w:p>
    <w:p w:rsidR="00F2015F" w:rsidRPr="00A550AB" w:rsidRDefault="00F2015F" w:rsidP="00F2015F">
      <w:pPr>
        <w:pStyle w:val="ListParagraph"/>
        <w:ind w:leftChars="1" w:left="2" w:firstLine="600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 xml:space="preserve">第一联（收据甲）国库（银行）收款盖章后退缴款单位作完税凭证，本联次套印国家税务局统一制发的税收票证监制章（白纸黑油墨）； </w:t>
      </w:r>
    </w:p>
    <w:p w:rsidR="00F2015F" w:rsidRPr="00A550AB" w:rsidRDefault="00F2015F" w:rsidP="00F2015F">
      <w:pPr>
        <w:pStyle w:val="ListParagraph"/>
        <w:ind w:leftChars="1" w:left="2" w:firstLine="600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第二联（收据乙）国库（银行）收款盖章后缴款单位转交购货企业，本联次套印国家税务局统一制发的“税收票证监制章”（白纸黑油墨）；</w:t>
      </w:r>
    </w:p>
    <w:p w:rsidR="00F2015F" w:rsidRPr="00A550AB" w:rsidRDefault="00F2015F" w:rsidP="00F2015F">
      <w:pPr>
        <w:pStyle w:val="ListParagraph"/>
        <w:ind w:leftChars="1" w:left="2" w:firstLine="600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第三联（付款凭证)缴款单位的支付凭证，开户银行作借方传票（白纸蓝油墨）；</w:t>
      </w:r>
    </w:p>
    <w:p w:rsidR="00F2015F" w:rsidRPr="00A550AB" w:rsidRDefault="00F2015F" w:rsidP="00F2015F">
      <w:pPr>
        <w:pStyle w:val="ListParagraph"/>
        <w:ind w:leftChars="1" w:left="2" w:firstLine="600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第四联（收款凭证）收款国库作贷方传票（白纸红油墨）；</w:t>
      </w:r>
    </w:p>
    <w:p w:rsidR="00F2015F" w:rsidRPr="00A550AB" w:rsidRDefault="00F2015F" w:rsidP="00F2015F">
      <w:pPr>
        <w:pStyle w:val="ListParagraph"/>
        <w:ind w:leftChars="1" w:left="2" w:firstLine="600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第五联（回执）国库收款盖章后退税务机关</w:t>
      </w:r>
      <w:proofErr w:type="gramStart"/>
      <w:r w:rsidRPr="00A550AB">
        <w:rPr>
          <w:rFonts w:ascii="仿宋_GB2312" w:eastAsia="仿宋_GB2312" w:hAnsi="宋体" w:hint="eastAsia"/>
          <w:sz w:val="30"/>
          <w:szCs w:val="30"/>
        </w:rPr>
        <w:t>作税收</w:t>
      </w:r>
      <w:proofErr w:type="gramEnd"/>
      <w:r w:rsidRPr="00A550AB">
        <w:rPr>
          <w:rFonts w:ascii="仿宋_GB2312" w:eastAsia="仿宋_GB2312" w:hAnsi="宋体" w:hint="eastAsia"/>
          <w:sz w:val="30"/>
          <w:szCs w:val="30"/>
        </w:rPr>
        <w:t>会计凭证（白纸绿油墨）；</w:t>
      </w:r>
    </w:p>
    <w:p w:rsidR="00F2015F" w:rsidRPr="00A550AB" w:rsidRDefault="00F2015F" w:rsidP="00F2015F">
      <w:pPr>
        <w:pStyle w:val="ListParagraph"/>
        <w:tabs>
          <w:tab w:val="left" w:pos="0"/>
        </w:tabs>
        <w:ind w:leftChars="1" w:left="2" w:firstLine="600"/>
        <w:rPr>
          <w:rFonts w:ascii="仿宋_GB2312" w:eastAsia="仿宋_GB2312" w:hAnsi="宋体" w:hint="eastAsia"/>
          <w:sz w:val="30"/>
          <w:szCs w:val="30"/>
        </w:rPr>
      </w:pPr>
      <w:r w:rsidRPr="00A550AB">
        <w:rPr>
          <w:rFonts w:ascii="仿宋_GB2312" w:eastAsia="仿宋_GB2312" w:hAnsi="宋体" w:hint="eastAsia"/>
          <w:sz w:val="30"/>
          <w:szCs w:val="30"/>
        </w:rPr>
        <w:t>第六联（</w:t>
      </w:r>
      <w:proofErr w:type="gramStart"/>
      <w:r w:rsidRPr="00A550AB">
        <w:rPr>
          <w:rFonts w:ascii="仿宋_GB2312" w:eastAsia="仿宋_GB2312" w:hAnsi="宋体" w:hint="eastAsia"/>
          <w:sz w:val="30"/>
          <w:szCs w:val="30"/>
        </w:rPr>
        <w:t>报查</w:t>
      </w:r>
      <w:proofErr w:type="gramEnd"/>
      <w:r w:rsidRPr="00A550AB">
        <w:rPr>
          <w:rFonts w:ascii="仿宋_GB2312" w:eastAsia="仿宋_GB2312" w:hAnsi="宋体" w:hint="eastAsia"/>
          <w:sz w:val="30"/>
          <w:szCs w:val="30"/>
        </w:rPr>
        <w:t>)国库（银行）收款盖章后退基层税务机关</w:t>
      </w:r>
      <w:proofErr w:type="gramStart"/>
      <w:r w:rsidRPr="00A550AB">
        <w:rPr>
          <w:rFonts w:ascii="仿宋_GB2312" w:eastAsia="仿宋_GB2312" w:hAnsi="宋体" w:hint="eastAsia"/>
          <w:sz w:val="30"/>
          <w:szCs w:val="30"/>
        </w:rPr>
        <w:t>作税收</w:t>
      </w:r>
      <w:proofErr w:type="gramEnd"/>
      <w:r w:rsidRPr="00A550AB">
        <w:rPr>
          <w:rFonts w:ascii="仿宋_GB2312" w:eastAsia="仿宋_GB2312" w:hAnsi="宋体" w:hint="eastAsia"/>
          <w:sz w:val="30"/>
          <w:szCs w:val="30"/>
        </w:rPr>
        <w:t>会计凭证（白纸紫油墨）。</w:t>
      </w:r>
    </w:p>
    <w:p w:rsidR="00F2015F" w:rsidRPr="00A550AB" w:rsidDel="00A550AB" w:rsidRDefault="00F2015F" w:rsidP="00F2015F">
      <w:pPr>
        <w:pStyle w:val="ListParagraph"/>
        <w:tabs>
          <w:tab w:val="left" w:pos="0"/>
        </w:tabs>
        <w:ind w:leftChars="1" w:left="2" w:firstLine="600"/>
        <w:rPr>
          <w:rFonts w:ascii="仿宋_GB2312" w:eastAsia="仿宋_GB2312" w:hAnsi="宋体" w:hint="eastAsia"/>
          <w:sz w:val="30"/>
          <w:szCs w:val="30"/>
        </w:rPr>
      </w:pPr>
    </w:p>
    <w:p w:rsidR="00F2015F" w:rsidRPr="00A550AB" w:rsidRDefault="00F2015F" w:rsidP="00F2015F">
      <w:pPr>
        <w:spacing w:line="240" w:lineRule="atLeas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</w:p>
    <w:p w:rsidR="00C21AEE" w:rsidRPr="00F2015F" w:rsidRDefault="00C21AEE">
      <w:bookmarkStart w:id="0" w:name="_GoBack"/>
      <w:bookmarkEnd w:id="0"/>
    </w:p>
    <w:sectPr w:rsidR="00C21AEE" w:rsidRPr="00F2015F" w:rsidSect="00F2015F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1A" w:rsidRDefault="00F2015F" w:rsidP="008001B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351A" w:rsidRDefault="00F2015F" w:rsidP="0074150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1B2" w:rsidRDefault="00F2015F" w:rsidP="0019376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F7351A" w:rsidRDefault="00F2015F" w:rsidP="00741506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5F"/>
    <w:rsid w:val="00C21AEE"/>
    <w:rsid w:val="00F2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5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2015F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Calibri" w:hAnsi="Calibri"/>
      <w:kern w:val="2"/>
      <w:szCs w:val="22"/>
    </w:rPr>
  </w:style>
  <w:style w:type="paragraph" w:styleId="a3">
    <w:name w:val="footer"/>
    <w:basedOn w:val="a"/>
    <w:link w:val="Char"/>
    <w:rsid w:val="00F20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2015F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basedOn w:val="a0"/>
    <w:rsid w:val="00F2015F"/>
  </w:style>
  <w:style w:type="paragraph" w:styleId="a5">
    <w:name w:val="Balloon Text"/>
    <w:basedOn w:val="a"/>
    <w:link w:val="Char0"/>
    <w:uiPriority w:val="99"/>
    <w:semiHidden/>
    <w:unhideWhenUsed/>
    <w:rsid w:val="00F2015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2015F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5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2015F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Calibri" w:hAnsi="Calibri"/>
      <w:kern w:val="2"/>
      <w:szCs w:val="22"/>
    </w:rPr>
  </w:style>
  <w:style w:type="paragraph" w:styleId="a3">
    <w:name w:val="footer"/>
    <w:basedOn w:val="a"/>
    <w:link w:val="Char"/>
    <w:rsid w:val="00F20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2015F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basedOn w:val="a0"/>
    <w:rsid w:val="00F2015F"/>
  </w:style>
  <w:style w:type="paragraph" w:styleId="a5">
    <w:name w:val="Balloon Text"/>
    <w:basedOn w:val="a"/>
    <w:link w:val="Char0"/>
    <w:uiPriority w:val="99"/>
    <w:semiHidden/>
    <w:unhideWhenUsed/>
    <w:rsid w:val="00F2015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2015F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</Words>
  <Characters>753</Characters>
  <Application>Microsoft Office Word</Application>
  <DocSecurity>0</DocSecurity>
  <Lines>6</Lines>
  <Paragraphs>1</Paragraphs>
  <ScaleCrop>false</ScaleCrop>
  <Company>datathink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2018-02-24T01:50:00Z</dcterms:created>
  <dcterms:modified xsi:type="dcterms:W3CDTF">2018-02-24T01:50:00Z</dcterms:modified>
</cp:coreProperties>
</file>