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15151"/>
          <w:spacing w:val="0"/>
          <w:sz w:val="24"/>
          <w:szCs w:val="24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515151"/>
          <w:spacing w:val="0"/>
          <w:sz w:val="24"/>
          <w:szCs w:val="24"/>
          <w:bdr w:val="none" w:color="auto" w:sz="0" w:space="0"/>
          <w:lang w:val="en-US"/>
        </w:rPr>
        <w:t>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515151"/>
          <w:spacing w:val="0"/>
          <w:sz w:val="24"/>
          <w:szCs w:val="24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515151"/>
          <w:spacing w:val="0"/>
          <w:sz w:val="24"/>
          <w:szCs w:val="24"/>
          <w:bdr w:val="none" w:color="auto" w:sz="0" w:space="0"/>
        </w:rPr>
        <w:t>禽畜养殖业、小型企业和第三产业水污染物污染当量值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15151"/>
          <w:spacing w:val="0"/>
          <w:sz w:val="24"/>
          <w:szCs w:val="24"/>
          <w:bdr w:val="none" w:color="auto" w:sz="0" w:space="0"/>
        </w:rPr>
        <w:t>　　（本表仅适用于计算无法进行实际监测或物料衡算的禽畜养殖业、小型企业和第三产业等小型排污者的水污染物污染当量数）</w:t>
      </w:r>
    </w:p>
    <w:tbl>
      <w:tblPr>
        <w:tblW w:w="8938" w:type="dxa"/>
        <w:jc w:val="center"/>
        <w:tblInd w:w="-21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778"/>
        <w:gridCol w:w="1423"/>
        <w:gridCol w:w="2126"/>
        <w:gridCol w:w="353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  型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污染当量值</w:t>
            </w:r>
          </w:p>
        </w:tc>
        <w:tc>
          <w:tcPr>
            <w:tcW w:w="3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禽畜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养殖场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0.1头</w:t>
            </w:r>
          </w:p>
        </w:tc>
        <w:tc>
          <w:tcPr>
            <w:tcW w:w="35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仅对存栏规模大于50头牛、500头猪、5000羽鸡鸭等的禽畜养殖场征收。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1头</w:t>
            </w:r>
          </w:p>
        </w:tc>
        <w:tc>
          <w:tcPr>
            <w:tcW w:w="35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3.鸡、鸭等家禽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30羽</w:t>
            </w:r>
          </w:p>
        </w:tc>
        <w:tc>
          <w:tcPr>
            <w:tcW w:w="35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4.小型企业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1.8吨污水</w:t>
            </w:r>
          </w:p>
        </w:tc>
        <w:tc>
          <w:tcPr>
            <w:tcW w:w="3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5.饮食娱乐服务业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0.5吨污水</w:t>
            </w:r>
          </w:p>
        </w:tc>
        <w:tc>
          <w:tcPr>
            <w:tcW w:w="3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5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6.医院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 毒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0.14床</w:t>
            </w:r>
          </w:p>
        </w:tc>
        <w:tc>
          <w:tcPr>
            <w:tcW w:w="35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医院病床数大于20张的按照本表计算污染当量数。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5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2.8吨污水</w:t>
            </w:r>
          </w:p>
        </w:tc>
        <w:tc>
          <w:tcPr>
            <w:tcW w:w="35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5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不消毒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0.07床</w:t>
            </w:r>
          </w:p>
        </w:tc>
        <w:tc>
          <w:tcPr>
            <w:tcW w:w="35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5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2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1.4吨污水</w:t>
            </w:r>
          </w:p>
        </w:tc>
        <w:tc>
          <w:tcPr>
            <w:tcW w:w="35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D0E8D"/>
    <w:rsid w:val="2B5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2018-03-20T03:17:00Z</dcterms:created>
  <dc:creator>Administrator</dc:creator>
  <cp:lastModifiedBy>Administrator</cp:lastModifiedBy>
  <dcterms:modified xsi:type="dcterms:W3CDTF">2018-03-20T03:18:35Z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