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FA" w:rsidRPr="00AE49FA" w:rsidRDefault="00AE49FA" w:rsidP="00AE49FA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E49F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部分小型第三产业排污特征值系数表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468"/>
        <w:gridCol w:w="2158"/>
        <w:gridCol w:w="1103"/>
        <w:gridCol w:w="1727"/>
      </w:tblGrid>
      <w:tr w:rsidR="00AE49FA" w:rsidRPr="00AE49FA" w:rsidTr="00AE49FA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行业类型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特征指标（单位）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9"/>
                <w:szCs w:val="29"/>
              </w:rPr>
              <w:t>排污特征值系数</w:t>
            </w:r>
          </w:p>
        </w:tc>
      </w:tr>
      <w:tr w:rsidR="00AE49FA" w:rsidRPr="00AE49FA" w:rsidTr="00AE49FA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餐饮业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营业面积（平方米）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100以下（含100）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70/月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废气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33/月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100-300（含300）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150/月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废气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66/月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300-500（含500）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430/月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废气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100/月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500-1500（含1500）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720/月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废气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250/月</w:t>
            </w:r>
          </w:p>
        </w:tc>
      </w:tr>
      <w:tr w:rsidR="00AE49FA" w:rsidRPr="00AE49FA" w:rsidTr="00AE49F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住宿业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床位（张）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3/月·床</w:t>
            </w:r>
          </w:p>
        </w:tc>
      </w:tr>
      <w:tr w:rsidR="00AE49FA" w:rsidRPr="00AE49FA" w:rsidTr="00AE49FA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洗染服务业（衣物类）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干洗机（台）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65/月·台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水洗机（台）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37/月·台</w:t>
            </w:r>
          </w:p>
        </w:tc>
      </w:tr>
      <w:tr w:rsidR="00AE49FA" w:rsidRPr="00AE49FA" w:rsidTr="00AE49FA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美容美发保健业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床位（张）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22/月·张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座位（</w:t>
            </w:r>
            <w:proofErr w:type="gramStart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个</w:t>
            </w:r>
            <w:proofErr w:type="gramEnd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6/月·</w:t>
            </w:r>
            <w:proofErr w:type="gramStart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个</w:t>
            </w:r>
            <w:proofErr w:type="gramEnd"/>
          </w:p>
        </w:tc>
      </w:tr>
      <w:tr w:rsidR="00AE49FA" w:rsidRPr="00AE49FA" w:rsidTr="00AE49FA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洗浴业（洗脚、洗澡）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床位（张）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15/月·张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座位（</w:t>
            </w:r>
            <w:proofErr w:type="gramStart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个</w:t>
            </w:r>
            <w:proofErr w:type="gramEnd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20/月·</w:t>
            </w:r>
            <w:proofErr w:type="gramStart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个</w:t>
            </w:r>
            <w:proofErr w:type="gramEnd"/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衣柜（</w:t>
            </w:r>
            <w:proofErr w:type="gramStart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个</w:t>
            </w:r>
            <w:proofErr w:type="gramEnd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4/月·</w:t>
            </w:r>
            <w:proofErr w:type="gramStart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个</w:t>
            </w:r>
            <w:proofErr w:type="gramEnd"/>
          </w:p>
        </w:tc>
      </w:tr>
      <w:tr w:rsidR="00AE49FA" w:rsidRPr="00AE49FA" w:rsidTr="00AE49FA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汽车、摩托车维修与</w:t>
            </w:r>
            <w:proofErr w:type="gramStart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保养业</w:t>
            </w:r>
            <w:proofErr w:type="gramEnd"/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提升机（台）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85/月·台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地沟（条）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43/月·条</w:t>
            </w:r>
          </w:p>
        </w:tc>
      </w:tr>
      <w:tr w:rsidR="00AE49FA" w:rsidRPr="00AE49FA" w:rsidTr="00AE49F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49FA" w:rsidRPr="00AE49FA" w:rsidRDefault="00AE49FA" w:rsidP="00AE49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水枪（支）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36/月·支</w:t>
            </w:r>
          </w:p>
        </w:tc>
      </w:tr>
      <w:tr w:rsidR="00AE49FA" w:rsidRPr="00AE49FA" w:rsidTr="00AE49F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lastRenderedPageBreak/>
              <w:t>摄影彩扩服务业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彩扩机（台）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污水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70/月·台</w:t>
            </w:r>
          </w:p>
        </w:tc>
      </w:tr>
      <w:tr w:rsidR="00AE49FA" w:rsidRPr="00AE49FA" w:rsidTr="00AE49F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独立燃烧锅炉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锅炉（蒸吨）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废气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166/月（≤2蒸吨）</w:t>
            </w:r>
          </w:p>
        </w:tc>
      </w:tr>
      <w:tr w:rsidR="00AE49FA" w:rsidRPr="00AE49FA" w:rsidTr="00AE49F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备注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9FA" w:rsidRPr="00AE49FA" w:rsidRDefault="00AE49FA" w:rsidP="00AE49FA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1、在餐饮行业中，废气排污特征值系数针对燃煤燃烧废气，不含油烟类污染物和使用独立燃烧锅炉产生的废气。</w:t>
            </w:r>
          </w:p>
          <w:p w:rsidR="00AE49FA" w:rsidRPr="00AE49FA" w:rsidRDefault="00AE49FA" w:rsidP="00AE49FA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2、餐饮业的营业面积可参照《消防意见审核书》的面积计算；</w:t>
            </w:r>
            <w:proofErr w:type="gramStart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其余行业</w:t>
            </w:r>
            <w:proofErr w:type="gramEnd"/>
            <w:r w:rsidRPr="00AE49F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的税收特征物按实际情况计算。</w:t>
            </w:r>
          </w:p>
        </w:tc>
      </w:tr>
    </w:tbl>
    <w:p w:rsidR="00AE49FA" w:rsidRPr="00AE49FA" w:rsidRDefault="00AE49FA" w:rsidP="00AE49FA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E49F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AE49FA" w:rsidRPr="00AE49FA" w:rsidRDefault="00AE49FA" w:rsidP="00AE49F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E49FA">
        <w:rPr>
          <w:rFonts w:ascii="Calibri" w:eastAsia="微软雅黑" w:hAnsi="Calibri" w:cs="宋体"/>
          <w:color w:val="333333"/>
          <w:kern w:val="0"/>
          <w:sz w:val="24"/>
          <w:szCs w:val="24"/>
        </w:rPr>
        <w:t> </w:t>
      </w:r>
    </w:p>
    <w:p w:rsidR="00AE49FA" w:rsidRPr="00AE49FA" w:rsidRDefault="00AE49FA" w:rsidP="00AE49F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E49FA">
        <w:rPr>
          <w:rFonts w:ascii="Calibri" w:eastAsia="微软雅黑" w:hAnsi="Calibri" w:cs="宋体"/>
          <w:color w:val="333333"/>
          <w:kern w:val="0"/>
          <w:sz w:val="24"/>
          <w:szCs w:val="24"/>
        </w:rPr>
        <w:t> </w:t>
      </w:r>
    </w:p>
    <w:p w:rsidR="00AE49FA" w:rsidRPr="00AE49FA" w:rsidRDefault="00AE49FA" w:rsidP="00AE49F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E49FA">
        <w:rPr>
          <w:rFonts w:ascii="Calibri" w:eastAsia="微软雅黑" w:hAnsi="Calibri" w:cs="宋体"/>
          <w:color w:val="333333"/>
          <w:kern w:val="0"/>
          <w:sz w:val="24"/>
          <w:szCs w:val="24"/>
        </w:rPr>
        <w:t> </w:t>
      </w:r>
    </w:p>
    <w:p w:rsidR="00AE49FA" w:rsidRPr="00AE49FA" w:rsidRDefault="00AE49FA" w:rsidP="00AE49F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E49FA">
        <w:rPr>
          <w:rFonts w:ascii="Calibri" w:eastAsia="微软雅黑" w:hAnsi="Calibri" w:cs="宋体"/>
          <w:color w:val="333333"/>
          <w:kern w:val="0"/>
          <w:sz w:val="24"/>
          <w:szCs w:val="24"/>
        </w:rPr>
        <w:t> </w:t>
      </w:r>
    </w:p>
    <w:p w:rsidR="00430EC0" w:rsidRPr="00AE49FA" w:rsidRDefault="00430EC0">
      <w:bookmarkStart w:id="0" w:name="_GoBack"/>
      <w:bookmarkEnd w:id="0"/>
    </w:p>
    <w:sectPr w:rsidR="00430EC0" w:rsidRPr="00AE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FA"/>
    <w:rsid w:val="00430EC0"/>
    <w:rsid w:val="00A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datathink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2018-09-28T02:48:00Z</dcterms:created>
  <dcterms:modified xsi:type="dcterms:W3CDTF">2018-09-28T02:48:00Z</dcterms:modified>
</cp:coreProperties>
</file>