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06C5" w:rsidRPr="008806C5" w:rsidRDefault="008806C5" w:rsidP="008806C5">
      <w:pPr>
        <w:widowControl/>
        <w:shd w:val="clear" w:color="auto" w:fill="FFFFFF"/>
        <w:jc w:val="left"/>
        <w:rPr>
          <w:rFonts w:ascii="Arial" w:eastAsia="宋体" w:hAnsi="Arial" w:cs="Arial"/>
          <w:color w:val="191919"/>
          <w:kern w:val="0"/>
          <w:sz w:val="24"/>
          <w:szCs w:val="24"/>
        </w:rPr>
      </w:pPr>
      <w:r w:rsidRPr="008806C5">
        <w:rPr>
          <w:rFonts w:ascii="Arial" w:eastAsia="宋体" w:hAnsi="Arial" w:cs="Arial"/>
          <w:b/>
          <w:bCs/>
          <w:color w:val="191919"/>
          <w:kern w:val="0"/>
          <w:sz w:val="24"/>
          <w:szCs w:val="24"/>
          <w:bdr w:val="none" w:sz="0" w:space="0" w:color="auto" w:frame="1"/>
        </w:rPr>
        <w:t>安徽省耕地占用税适用税额表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15"/>
      </w:tblGrid>
      <w:tr w:rsidR="008806C5" w:rsidRPr="008806C5" w:rsidTr="008806C5">
        <w:tc>
          <w:tcPr>
            <w:tcW w:w="0" w:type="auto"/>
            <w:shd w:val="clear" w:color="auto" w:fill="F8F7F3"/>
            <w:tcMar>
              <w:top w:w="135" w:type="dxa"/>
              <w:left w:w="225" w:type="dxa"/>
              <w:bottom w:w="135" w:type="dxa"/>
              <w:right w:w="225" w:type="dxa"/>
            </w:tcMar>
            <w:vAlign w:val="center"/>
            <w:hideMark/>
          </w:tcPr>
          <w:p w:rsidR="008806C5" w:rsidRPr="008806C5" w:rsidRDefault="008806C5" w:rsidP="008806C5">
            <w:pPr>
              <w:widowControl/>
              <w:spacing w:line="390" w:lineRule="atLeast"/>
              <w:jc w:val="right"/>
              <w:rPr>
                <w:rFonts w:ascii="Arial" w:eastAsia="宋体" w:hAnsi="Arial" w:cs="Arial"/>
                <w:color w:val="191919"/>
                <w:kern w:val="0"/>
                <w:szCs w:val="21"/>
              </w:rPr>
            </w:pPr>
            <w:bookmarkStart w:id="0" w:name="_GoBack"/>
            <w:r w:rsidRPr="008806C5">
              <w:rPr>
                <w:rFonts w:ascii="Arial" w:eastAsia="宋体" w:hAnsi="Arial" w:cs="Arial"/>
                <w:noProof/>
                <w:color w:val="191919"/>
                <w:kern w:val="0"/>
                <w:szCs w:val="21"/>
              </w:rPr>
              <w:drawing>
                <wp:inline distT="0" distB="0" distL="0" distR="0" wp14:anchorId="5330A070" wp14:editId="0B87B87D">
                  <wp:extent cx="3279871" cy="7642100"/>
                  <wp:effectExtent l="0" t="0" r="0" b="0"/>
                  <wp:docPr id="1" name="图片 1" descr="http://5b0988e595225.cdn.sohucs.com/images/20190825/700e134320d940c49ed1e2c339b2154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5b0988e595225.cdn.sohucs.com/images/20190825/700e134320d940c49ed1e2c339b2154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5099" cy="76542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End w:id="0"/>
          </w:p>
        </w:tc>
      </w:tr>
    </w:tbl>
    <w:p w:rsidR="00DC65F5" w:rsidRDefault="00DC65F5"/>
    <w:sectPr w:rsidR="00DC65F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06C5"/>
    <w:rsid w:val="008806C5"/>
    <w:rsid w:val="00DC6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8806C5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8806C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8806C5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8806C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162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</Words>
  <Characters>16</Characters>
  <Application>Microsoft Office Word</Application>
  <DocSecurity>0</DocSecurity>
  <Lines>1</Lines>
  <Paragraphs>1</Paragraphs>
  <ScaleCrop>false</ScaleCrop>
  <Company>datathink</Company>
  <LinksUpToDate>false</LinksUpToDate>
  <CharactersWithSpaces>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2019-08-28T12:53:00Z</dcterms:created>
  <dcterms:modified xsi:type="dcterms:W3CDTF">2019-08-28T12:55:00Z</dcterms:modified>
</cp:coreProperties>
</file>