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河南省税务系统行政处罚裁量标准（试行）</w:t>
      </w:r>
    </w:p>
    <w:p>
      <w:pPr>
        <w:rPr>
          <w:rFonts w:hint="eastAsia" w:ascii="仿宋_GB2312" w:eastAsia="仿宋_GB2312"/>
          <w:sz w:val="32"/>
          <w:szCs w:val="32"/>
        </w:rPr>
      </w:pPr>
      <w:r>
        <w:rPr>
          <w:rFonts w:hint="eastAsia" w:ascii="仿宋_GB2312" w:eastAsia="仿宋_GB2312"/>
          <w:sz w:val="32"/>
          <w:szCs w:val="32"/>
        </w:rPr>
        <w:t>说明：本标准共对《中华人民共和国税收征收管理法》、《中华人民共和国税收征收管理法实施细则》、《中华人民共和国发票管理办法》、《税务登记管理办法》、《纳税担保试行办法》等五个法律、法规和规章的罚则进行了梳理。梳理罚则29条，其中</w:t>
      </w:r>
      <w:bookmarkStart w:id="3" w:name="_GoBack"/>
      <w:bookmarkEnd w:id="3"/>
      <w:r>
        <w:rPr>
          <w:rFonts w:hint="eastAsia" w:ascii="仿宋_GB2312" w:eastAsia="仿宋_GB2312"/>
          <w:sz w:val="32"/>
          <w:szCs w:val="32"/>
        </w:rPr>
        <w:t>细分罚则条款52项。</w:t>
      </w:r>
    </w:p>
    <w:p>
      <w:pPr>
        <w:jc w:val="center"/>
        <w:rPr>
          <w:rFonts w:hint="eastAsia"/>
          <w:b/>
          <w:sz w:val="36"/>
          <w:szCs w:val="36"/>
        </w:rPr>
      </w:pPr>
    </w:p>
    <w:p>
      <w:pPr>
        <w:jc w:val="center"/>
        <w:rPr>
          <w:rFonts w:hint="eastAsia" w:ascii="黑体" w:eastAsia="黑体"/>
          <w:sz w:val="36"/>
          <w:szCs w:val="36"/>
        </w:rPr>
      </w:pPr>
      <w:r>
        <w:rPr>
          <w:rFonts w:hint="eastAsia" w:ascii="黑体" w:eastAsia="黑体"/>
          <w:sz w:val="36"/>
          <w:szCs w:val="36"/>
        </w:rPr>
        <w:t>河南省税务系统《中华人民共和国税收征收管理法》行政处罚裁量标准（试行）</w:t>
      </w:r>
    </w:p>
    <w:tbl>
      <w:tblPr>
        <w:tblStyle w:val="1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1800"/>
        <w:gridCol w:w="1440"/>
        <w:gridCol w:w="43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Align w:val="center"/>
          </w:tcPr>
          <w:p>
            <w:pPr>
              <w:jc w:val="center"/>
              <w:rPr>
                <w:rFonts w:hint="eastAsia"/>
                <w:b/>
                <w:sz w:val="24"/>
              </w:rPr>
            </w:pPr>
            <w:r>
              <w:rPr>
                <w:rFonts w:hint="eastAsia"/>
                <w:b/>
                <w:sz w:val="24"/>
              </w:rPr>
              <w:t>序号</w:t>
            </w:r>
          </w:p>
        </w:tc>
        <w:tc>
          <w:tcPr>
            <w:tcW w:w="3960" w:type="dxa"/>
            <w:vAlign w:val="center"/>
          </w:tcPr>
          <w:p>
            <w:pPr>
              <w:jc w:val="center"/>
              <w:rPr>
                <w:rFonts w:hint="eastAsia"/>
                <w:b/>
                <w:sz w:val="24"/>
              </w:rPr>
            </w:pPr>
            <w:r>
              <w:rPr>
                <w:rFonts w:hint="eastAsia"/>
                <w:b/>
                <w:sz w:val="24"/>
              </w:rPr>
              <w:t>行政处罚依据</w:t>
            </w:r>
          </w:p>
        </w:tc>
        <w:tc>
          <w:tcPr>
            <w:tcW w:w="1800" w:type="dxa"/>
            <w:vAlign w:val="center"/>
          </w:tcPr>
          <w:p>
            <w:pPr>
              <w:jc w:val="center"/>
              <w:rPr>
                <w:rFonts w:hint="eastAsia"/>
                <w:b/>
                <w:sz w:val="24"/>
              </w:rPr>
            </w:pPr>
            <w:r>
              <w:rPr>
                <w:rFonts w:hint="eastAsia"/>
                <w:b/>
                <w:sz w:val="24"/>
              </w:rPr>
              <w:t>项</w:t>
            </w:r>
          </w:p>
        </w:tc>
        <w:tc>
          <w:tcPr>
            <w:tcW w:w="1440" w:type="dxa"/>
            <w:vAlign w:val="center"/>
          </w:tcPr>
          <w:p>
            <w:pPr>
              <w:jc w:val="center"/>
              <w:rPr>
                <w:rFonts w:hint="eastAsia"/>
                <w:b/>
                <w:sz w:val="24"/>
              </w:rPr>
            </w:pPr>
            <w:r>
              <w:rPr>
                <w:rFonts w:hint="eastAsia"/>
                <w:b/>
                <w:sz w:val="24"/>
              </w:rPr>
              <w:t>裁量阶次</w:t>
            </w:r>
          </w:p>
        </w:tc>
        <w:tc>
          <w:tcPr>
            <w:tcW w:w="4320" w:type="dxa"/>
            <w:vAlign w:val="center"/>
          </w:tcPr>
          <w:p>
            <w:pPr>
              <w:jc w:val="center"/>
              <w:rPr>
                <w:rFonts w:hint="eastAsia"/>
                <w:b/>
                <w:sz w:val="24"/>
              </w:rPr>
            </w:pPr>
            <w:r>
              <w:rPr>
                <w:rFonts w:hint="eastAsia"/>
                <w:b/>
                <w:sz w:val="24"/>
              </w:rPr>
              <w:t>违法行为表现情形</w:t>
            </w:r>
          </w:p>
        </w:tc>
        <w:tc>
          <w:tcPr>
            <w:tcW w:w="2700" w:type="dxa"/>
            <w:vAlign w:val="center"/>
          </w:tcPr>
          <w:p>
            <w:pPr>
              <w:jc w:val="center"/>
              <w:rPr>
                <w:rFonts w:hint="eastAsia"/>
                <w:b/>
                <w:sz w:val="24"/>
              </w:rPr>
            </w:pPr>
            <w:r>
              <w:rPr>
                <w:rFonts w:hint="eastAsia"/>
                <w:b/>
                <w:sz w:val="24"/>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40" w:type="dxa"/>
            <w:vMerge w:val="restart"/>
            <w:vAlign w:val="center"/>
          </w:tcPr>
          <w:p>
            <w:pPr>
              <w:jc w:val="center"/>
              <w:rPr>
                <w:rFonts w:hint="eastAsia"/>
                <w:b/>
                <w:sz w:val="28"/>
                <w:szCs w:val="28"/>
              </w:rPr>
            </w:pPr>
            <w:r>
              <w:rPr>
                <w:rFonts w:hint="eastAsia"/>
                <w:b/>
                <w:sz w:val="28"/>
                <w:szCs w:val="28"/>
              </w:rPr>
              <w:t>1</w:t>
            </w:r>
          </w:p>
        </w:tc>
        <w:tc>
          <w:tcPr>
            <w:tcW w:w="3960" w:type="dxa"/>
            <w:vMerge w:val="restart"/>
            <w:vAlign w:val="center"/>
          </w:tcPr>
          <w:p>
            <w:pPr>
              <w:rPr>
                <w:rFonts w:hint="eastAsia" w:ascii="宋体" w:hAnsi="宋体"/>
                <w:sz w:val="20"/>
              </w:rPr>
            </w:pPr>
            <w:r>
              <w:rPr>
                <w:rFonts w:hint="eastAsia" w:ascii="宋体" w:hAnsi="宋体"/>
                <w:b/>
                <w:sz w:val="20"/>
              </w:rPr>
              <w:t xml:space="preserve">第六十条 </w:t>
            </w:r>
            <w:r>
              <w:rPr>
                <w:rFonts w:hint="eastAsia" w:ascii="宋体" w:hAnsi="宋体"/>
                <w:sz w:val="20"/>
              </w:rPr>
              <w:t>纳税人有下列行为之一的，</w:t>
            </w:r>
            <w:r>
              <w:rPr>
                <w:rFonts w:hint="eastAsia" w:ascii="宋体" w:hAnsi="宋体"/>
                <w:color w:val="FF0000"/>
                <w:sz w:val="20"/>
              </w:rPr>
              <w:t>由税务机关责令限期改正，可以处二千元以下的罚款</w:t>
            </w:r>
            <w:r>
              <w:rPr>
                <w:rFonts w:hint="eastAsia" w:ascii="宋体" w:hAnsi="宋体"/>
                <w:sz w:val="20"/>
              </w:rPr>
              <w:t>；情节严重的，处二千元以上一万元以下的罚款：</w:t>
            </w:r>
          </w:p>
          <w:p>
            <w:pPr>
              <w:ind w:firstLine="400" w:firstLineChars="200"/>
              <w:rPr>
                <w:rFonts w:hint="eastAsia" w:ascii="宋体" w:hAnsi="宋体"/>
                <w:sz w:val="20"/>
              </w:rPr>
            </w:pPr>
            <w:r>
              <w:rPr>
                <w:rFonts w:hint="eastAsia" w:ascii="宋体" w:hAnsi="宋体"/>
                <w:sz w:val="20"/>
              </w:rPr>
              <w:t>（一）未按照规定的期限申报办理税务登记、变更或者注销登记的；</w:t>
            </w:r>
          </w:p>
          <w:p>
            <w:pPr>
              <w:ind w:firstLine="400" w:firstLineChars="200"/>
              <w:rPr>
                <w:rFonts w:hint="eastAsia" w:ascii="宋体" w:hAnsi="宋体"/>
                <w:sz w:val="20"/>
              </w:rPr>
            </w:pPr>
            <w:r>
              <w:rPr>
                <w:rFonts w:hint="eastAsia" w:ascii="宋体" w:hAnsi="宋体"/>
                <w:sz w:val="20"/>
              </w:rPr>
              <w:t>（二）未按照规定设置、保管账簿或者保管记账凭证和有关资料的；</w:t>
            </w:r>
          </w:p>
          <w:p>
            <w:pPr>
              <w:ind w:firstLine="400" w:firstLineChars="200"/>
              <w:rPr>
                <w:rFonts w:hint="eastAsia" w:ascii="宋体" w:hAnsi="宋体"/>
                <w:sz w:val="20"/>
              </w:rPr>
            </w:pPr>
            <w:r>
              <w:rPr>
                <w:rFonts w:hint="eastAsia" w:ascii="宋体" w:hAnsi="宋体"/>
                <w:sz w:val="20"/>
              </w:rPr>
              <w:t>（三）未按照规定将财务、会计制度或者财务、会计处理办法和会计核算软件报送税务机关备查的；</w:t>
            </w:r>
          </w:p>
          <w:p>
            <w:pPr>
              <w:ind w:firstLine="400" w:firstLineChars="200"/>
              <w:rPr>
                <w:rFonts w:hint="eastAsia" w:ascii="宋体" w:hAnsi="宋体"/>
                <w:sz w:val="20"/>
              </w:rPr>
            </w:pPr>
            <w:r>
              <w:rPr>
                <w:rFonts w:hint="eastAsia" w:ascii="宋体" w:hAnsi="宋体"/>
                <w:sz w:val="20"/>
              </w:rPr>
              <w:t>（四）未按照规定将其全部银行账号向税务机关报告的；</w:t>
            </w:r>
          </w:p>
          <w:p>
            <w:pPr>
              <w:ind w:firstLine="400" w:firstLineChars="200"/>
              <w:rPr>
                <w:rFonts w:hint="eastAsia" w:ascii="宋体" w:hAnsi="宋体"/>
                <w:sz w:val="20"/>
              </w:rPr>
            </w:pPr>
            <w:r>
              <w:rPr>
                <w:rFonts w:hint="eastAsia" w:ascii="宋体" w:hAnsi="宋体"/>
                <w:sz w:val="20"/>
              </w:rPr>
              <w:t>（五）未按照规定安装、使用税控装置，或者损毁或者擅自改动税控装置的。</w:t>
            </w:r>
          </w:p>
          <w:p>
            <w:pPr>
              <w:ind w:firstLine="400" w:firstLineChars="200"/>
              <w:rPr>
                <w:rFonts w:hint="eastAsia" w:ascii="宋体" w:hAnsi="宋体"/>
                <w:sz w:val="20"/>
              </w:rPr>
            </w:pPr>
            <w:r>
              <w:rPr>
                <w:rFonts w:hint="eastAsia" w:ascii="宋体" w:hAnsi="宋体"/>
                <w:sz w:val="20"/>
              </w:rPr>
              <w:t>纳税人未按照规定使用税务登记证件，或者转借、涂改、损毁、买卖、伪造税务登记证件的，处二千元以上一万元以下的罚款；情节严重的，处一万元以上五万元以下的罚款。</w:t>
            </w:r>
          </w:p>
        </w:tc>
        <w:tc>
          <w:tcPr>
            <w:tcW w:w="1800" w:type="dxa"/>
            <w:vMerge w:val="restart"/>
            <w:vAlign w:val="center"/>
          </w:tcPr>
          <w:p>
            <w:pPr>
              <w:rPr>
                <w:rFonts w:hint="eastAsia" w:ascii="宋体" w:hAnsi="宋体"/>
                <w:sz w:val="20"/>
              </w:rPr>
            </w:pPr>
            <w:r>
              <w:rPr>
                <w:rFonts w:hint="eastAsia" w:ascii="宋体" w:hAnsi="宋体"/>
                <w:sz w:val="20"/>
              </w:rPr>
              <w:t>(一)未按照规定的期限申报</w:t>
            </w:r>
            <w:r>
              <w:rPr>
                <w:rFonts w:hint="eastAsia" w:ascii="宋体" w:hAnsi="宋体"/>
                <w:color w:val="FF0000"/>
                <w:sz w:val="20"/>
              </w:rPr>
              <w:t>办理税务登记</w:t>
            </w:r>
            <w:r>
              <w:rPr>
                <w:rFonts w:hint="eastAsia" w:ascii="宋体" w:hAnsi="宋体"/>
                <w:sz w:val="20"/>
              </w:rPr>
              <w:t>、变更或者注销登记的。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超过法定期限30日内未办理的；或者截止违法行为被税务机关发现之日，未实际开业经营的。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超过法定期限30日以上6个月以内未办理的。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超过法定期限6个月以上未办理的。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超过法定期限6个月以上未办理，且有其他严重情节的。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(二)未按照规定设置账簿的。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超过法定期限30日内未按规定设置的。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超过法定期限30日以上60日以内未按规定设置的。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超过法定期限60日以上90日以内未按规定设置的。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超过法定期限90日以上未按规定设置的。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（三）未按照规定保管账簿或者保管记账凭证和有关资料的。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未按规定保管账簿或记账凭证、有关资料，未对税收管理造成影响的。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丢失、损毁账簿或记账凭证、有关资料，对税收管理造成轻微影响的。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丢失、损毁账簿或记账凭证、有关资料，对税收管理造成严重影响的。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擅自销毁、转移隐匿账簿或记账凭证、有关资料；或对税收征管秩序造成恶劣影响的。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(四)未按照规定将财务、会计制度或者财务、会计处理办法和会计核算软件报送税务机关备查的。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超过法定期限30日内未按规定报送的。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超过法定期限30日以上60日以内未按规定报送的。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超过法定期限60日以上90日以内未按规定报送的。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超过法定期限90日以上未按规定报送的。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(五)未按照规定将其全部银行账号向税务机关报告的。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超过法定期限7日内未按规定报告的。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超过法定期限7日以上15日以内未按规定报告的。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超过法定期限15日以上30日以内未按规定报告的。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超过法定期限30日以上未按规定报告的；或提供虚假账号的；或造成国家税款流失的。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(六)未按照规定安装、使用税控装置的。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在责令限改期内改正的。</w:t>
            </w:r>
          </w:p>
        </w:tc>
        <w:tc>
          <w:tcPr>
            <w:tcW w:w="2700" w:type="dxa"/>
            <w:vAlign w:val="center"/>
          </w:tcPr>
          <w:p>
            <w:pPr>
              <w:rPr>
                <w:rFonts w:hint="eastAsia" w:ascii="宋体" w:hAnsi="宋体"/>
                <w:sz w:val="20"/>
              </w:rPr>
            </w:pPr>
            <w:r>
              <w:rPr>
                <w:rFonts w:hint="eastAsia" w:ascii="宋体" w:hAnsi="宋体"/>
                <w:sz w:val="20"/>
              </w:rPr>
              <w:t>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超过责令限改期改正的。</w:t>
            </w:r>
          </w:p>
        </w:tc>
        <w:tc>
          <w:tcPr>
            <w:tcW w:w="2700" w:type="dxa"/>
            <w:vAlign w:val="center"/>
          </w:tcPr>
          <w:p>
            <w:pPr>
              <w:rPr>
                <w:rFonts w:hint="eastAsia" w:ascii="宋体" w:hAnsi="宋体"/>
                <w:sz w:val="20"/>
              </w:rPr>
            </w:pPr>
            <w:r>
              <w:rPr>
                <w:rFonts w:hint="eastAsia" w:ascii="宋体" w:hAnsi="宋体"/>
                <w:sz w:val="20"/>
              </w:rPr>
              <w:t>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超过责令限改期拒不改正或有其他严重情节的。</w:t>
            </w:r>
          </w:p>
        </w:tc>
        <w:tc>
          <w:tcPr>
            <w:tcW w:w="2700" w:type="dxa"/>
            <w:vAlign w:val="center"/>
          </w:tcPr>
          <w:p>
            <w:pPr>
              <w:rPr>
                <w:rFonts w:hint="eastAsia" w:ascii="宋体" w:hAnsi="宋体"/>
                <w:sz w:val="20"/>
              </w:rPr>
            </w:pPr>
            <w:r>
              <w:rPr>
                <w:rFonts w:hint="eastAsia" w:ascii="宋体" w:hAnsi="宋体"/>
                <w:sz w:val="20"/>
              </w:rPr>
              <w:t>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（七）损毁或者擅自改动税控装置的。</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损毁或者擅自改动税控装置，未造成税款流失的。</w:t>
            </w:r>
          </w:p>
        </w:tc>
        <w:tc>
          <w:tcPr>
            <w:tcW w:w="2700" w:type="dxa"/>
            <w:vAlign w:val="center"/>
          </w:tcPr>
          <w:p>
            <w:pPr>
              <w:rPr>
                <w:rFonts w:hint="eastAsia" w:ascii="宋体" w:hAnsi="宋体"/>
                <w:sz w:val="20"/>
              </w:rPr>
            </w:pPr>
            <w:r>
              <w:rPr>
                <w:rFonts w:hint="eastAsia" w:ascii="宋体" w:hAnsi="宋体"/>
                <w:sz w:val="20"/>
              </w:rPr>
              <w:t>责令限期改正，可以处2000元以下罚款。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损毁或者擅自改动税控装置，造成税款流失的。</w:t>
            </w:r>
          </w:p>
        </w:tc>
        <w:tc>
          <w:tcPr>
            <w:tcW w:w="2700" w:type="dxa"/>
            <w:vAlign w:val="center"/>
          </w:tcPr>
          <w:p>
            <w:pPr>
              <w:rPr>
                <w:rFonts w:hint="eastAsia" w:ascii="宋体" w:hAnsi="宋体"/>
                <w:sz w:val="20"/>
              </w:rPr>
            </w:pPr>
            <w:r>
              <w:rPr>
                <w:rFonts w:hint="eastAsia" w:ascii="宋体" w:hAnsi="宋体"/>
                <w:sz w:val="20"/>
              </w:rPr>
              <w:t>责令限期改正，处2000元以上1万元以下的罚款。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（八）纳税人未按照规定使用税务登记证件或者转借、涂改、损毁、买卖、伪造税务登记证件的。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未造成税款流失的。</w:t>
            </w:r>
          </w:p>
        </w:tc>
        <w:tc>
          <w:tcPr>
            <w:tcW w:w="2700" w:type="dxa"/>
            <w:vAlign w:val="center"/>
          </w:tcPr>
          <w:p>
            <w:pPr>
              <w:rPr>
                <w:rFonts w:hint="eastAsia" w:ascii="宋体" w:hAnsi="宋体"/>
                <w:sz w:val="20"/>
              </w:rPr>
            </w:pPr>
            <w:r>
              <w:rPr>
                <w:rFonts w:hint="eastAsia" w:ascii="宋体" w:hAnsi="宋体"/>
                <w:sz w:val="20"/>
              </w:rPr>
              <w:t>处2000元的罚款。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造成税款流失金额在2万元以下的。</w:t>
            </w:r>
          </w:p>
        </w:tc>
        <w:tc>
          <w:tcPr>
            <w:tcW w:w="2700" w:type="dxa"/>
            <w:vAlign w:val="center"/>
          </w:tcPr>
          <w:p>
            <w:pPr>
              <w:rPr>
                <w:rFonts w:hint="eastAsia" w:ascii="宋体" w:hAnsi="宋体"/>
                <w:sz w:val="20"/>
              </w:rPr>
            </w:pPr>
            <w:r>
              <w:rPr>
                <w:rFonts w:hint="eastAsia" w:ascii="宋体" w:hAnsi="宋体"/>
                <w:sz w:val="20"/>
              </w:rPr>
              <w:t>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造成税款流失金额在2万元以上5万元以下的。</w:t>
            </w:r>
          </w:p>
        </w:tc>
        <w:tc>
          <w:tcPr>
            <w:tcW w:w="2700" w:type="dxa"/>
            <w:vAlign w:val="center"/>
          </w:tcPr>
          <w:p>
            <w:pPr>
              <w:rPr>
                <w:rFonts w:hint="eastAsia" w:ascii="宋体" w:hAnsi="宋体"/>
                <w:sz w:val="20"/>
              </w:rPr>
            </w:pPr>
            <w:r>
              <w:rPr>
                <w:rFonts w:hint="eastAsia" w:ascii="宋体" w:hAnsi="宋体"/>
                <w:sz w:val="20"/>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造成税款流失金额在5万元以上的。</w:t>
            </w:r>
          </w:p>
        </w:tc>
        <w:tc>
          <w:tcPr>
            <w:tcW w:w="2700" w:type="dxa"/>
            <w:vAlign w:val="center"/>
          </w:tcPr>
          <w:p>
            <w:pPr>
              <w:rPr>
                <w:rFonts w:hint="eastAsia" w:ascii="宋体" w:hAnsi="宋体"/>
                <w:sz w:val="20"/>
              </w:rPr>
            </w:pPr>
            <w:r>
              <w:rPr>
                <w:rFonts w:hint="eastAsia" w:ascii="宋体" w:hAnsi="宋体"/>
                <w:sz w:val="20"/>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40" w:type="dxa"/>
            <w:vMerge w:val="restart"/>
            <w:vAlign w:val="center"/>
          </w:tcPr>
          <w:p>
            <w:pPr>
              <w:jc w:val="center"/>
              <w:rPr>
                <w:rFonts w:hint="eastAsia"/>
                <w:b/>
                <w:sz w:val="24"/>
              </w:rPr>
            </w:pPr>
            <w:r>
              <w:rPr>
                <w:rFonts w:hint="eastAsia"/>
                <w:b/>
                <w:sz w:val="28"/>
                <w:szCs w:val="28"/>
              </w:rPr>
              <w:t>2</w:t>
            </w:r>
          </w:p>
        </w:tc>
        <w:tc>
          <w:tcPr>
            <w:tcW w:w="3960" w:type="dxa"/>
            <w:vMerge w:val="restart"/>
            <w:vAlign w:val="center"/>
          </w:tcPr>
          <w:p>
            <w:pPr>
              <w:rPr>
                <w:rFonts w:hint="eastAsia" w:ascii="宋体" w:hAnsi="宋体"/>
                <w:sz w:val="20"/>
              </w:rPr>
            </w:pPr>
            <w:r>
              <w:rPr>
                <w:rFonts w:hint="eastAsia" w:ascii="宋体" w:hAnsi="宋体"/>
                <w:b/>
                <w:sz w:val="20"/>
              </w:rPr>
              <w:t>第六十一条</w:t>
            </w:r>
            <w:r>
              <w:rPr>
                <w:rFonts w:hint="eastAsia" w:ascii="宋体" w:hAnsi="宋体"/>
                <w:sz w:val="20"/>
              </w:rPr>
              <w:t xml:space="preserve"> 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1800" w:type="dxa"/>
            <w:vMerge w:val="restart"/>
            <w:vAlign w:val="center"/>
          </w:tcPr>
          <w:p>
            <w:pPr>
              <w:rPr>
                <w:rFonts w:hint="eastAsia" w:ascii="宋体" w:hAnsi="宋体"/>
                <w:sz w:val="20"/>
              </w:rPr>
            </w:pPr>
            <w:r>
              <w:rPr>
                <w:rFonts w:hint="eastAsia" w:ascii="宋体" w:hAnsi="宋体"/>
                <w:sz w:val="20"/>
              </w:rPr>
              <w:t>（一）扣缴义务人未按照规定设置代扣代缴、代收代缴税款账簿的。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超过法定期限30日内未按规定设置的。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超过法定期限30日以上60日以内未按规定设置的。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超过法定期限60日以上未按规定设置的。</w:t>
            </w:r>
          </w:p>
        </w:tc>
        <w:tc>
          <w:tcPr>
            <w:tcW w:w="2700" w:type="dxa"/>
            <w:vAlign w:val="center"/>
          </w:tcPr>
          <w:p>
            <w:pPr>
              <w:rPr>
                <w:rFonts w:hint="eastAsia" w:ascii="宋体" w:hAnsi="宋体"/>
                <w:sz w:val="20"/>
              </w:rPr>
            </w:pPr>
            <w:r>
              <w:rPr>
                <w:rFonts w:hint="eastAsia" w:ascii="宋体" w:hAnsi="宋体"/>
                <w:sz w:val="20"/>
              </w:rPr>
              <w:t>责令限期改正，处2000元以上5000元以下的罚款。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（二）扣缴义务人未按照规定保管代扣代缴、代收代缴税款账簿或者保管代扣代缴、代收代缴税款记账凭证及有关资料的。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未按规定保管账簿或记账凭证、有关资料，未对税收管理造成影响的。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丢失、损毁账簿或记账凭证、有关资料，对税收管理造成轻微影响的。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擅自销毁、转移隐匿、丢失、损毁账簿或记账凭证、有关资料，对税收管理造成严重影响的。</w:t>
            </w:r>
          </w:p>
        </w:tc>
        <w:tc>
          <w:tcPr>
            <w:tcW w:w="2700" w:type="dxa"/>
            <w:vAlign w:val="center"/>
          </w:tcPr>
          <w:p>
            <w:pPr>
              <w:rPr>
                <w:rFonts w:hint="eastAsia" w:ascii="宋体" w:hAnsi="宋体"/>
                <w:sz w:val="20"/>
              </w:rPr>
            </w:pPr>
            <w:r>
              <w:rPr>
                <w:rFonts w:hint="eastAsia" w:ascii="宋体" w:hAnsi="宋体"/>
                <w:sz w:val="20"/>
              </w:rPr>
              <w:t>责令限期改正，处2000元以上5000元以下的罚款。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40" w:type="dxa"/>
            <w:vMerge w:val="restart"/>
            <w:vAlign w:val="center"/>
          </w:tcPr>
          <w:p>
            <w:pPr>
              <w:jc w:val="center"/>
              <w:rPr>
                <w:rFonts w:hint="eastAsia"/>
                <w:b/>
                <w:sz w:val="24"/>
              </w:rPr>
            </w:pPr>
            <w:r>
              <w:rPr>
                <w:rFonts w:hint="eastAsia"/>
                <w:b/>
                <w:sz w:val="28"/>
                <w:szCs w:val="28"/>
              </w:rPr>
              <w:t>3</w:t>
            </w:r>
          </w:p>
        </w:tc>
        <w:tc>
          <w:tcPr>
            <w:tcW w:w="3960" w:type="dxa"/>
            <w:vMerge w:val="restart"/>
            <w:vAlign w:val="center"/>
          </w:tcPr>
          <w:p>
            <w:pPr>
              <w:rPr>
                <w:rFonts w:hint="eastAsia" w:ascii="宋体" w:hAnsi="宋体"/>
                <w:sz w:val="20"/>
              </w:rPr>
            </w:pPr>
            <w:r>
              <w:rPr>
                <w:rFonts w:hint="eastAsia" w:ascii="宋体" w:hAnsi="宋体"/>
                <w:b/>
                <w:sz w:val="20"/>
              </w:rPr>
              <w:t>第六十二条</w:t>
            </w:r>
            <w:r>
              <w:rPr>
                <w:rFonts w:hint="eastAsia" w:ascii="宋体" w:hAnsi="宋体"/>
                <w:sz w:val="20"/>
              </w:rPr>
              <w:t xml:space="preserve">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1800" w:type="dxa"/>
            <w:vMerge w:val="restart"/>
            <w:vAlign w:val="center"/>
          </w:tcPr>
          <w:p>
            <w:pPr>
              <w:rPr>
                <w:rFonts w:hint="eastAsia" w:ascii="宋体" w:hAnsi="宋体"/>
                <w:sz w:val="20"/>
              </w:rPr>
            </w:pPr>
            <w:r>
              <w:rPr>
                <w:rFonts w:hint="eastAsia" w:ascii="宋体" w:hAnsi="宋体"/>
                <w:sz w:val="20"/>
              </w:rPr>
              <w:t>纳税人未按照规定的期限办理纳税申报和报送纳税资料的，或者扣缴义务人未按照规定的期限向税务机关报送代扣代缴、代收代缴税款报告表和有关资料的。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超过法定期限7日内未办理的。</w:t>
            </w:r>
          </w:p>
        </w:tc>
        <w:tc>
          <w:tcPr>
            <w:tcW w:w="2700" w:type="dxa"/>
            <w:vAlign w:val="center"/>
          </w:tcPr>
          <w:p>
            <w:pPr>
              <w:rPr>
                <w:rFonts w:hint="eastAsia" w:ascii="宋体" w:hAnsi="宋体"/>
                <w:sz w:val="20"/>
              </w:rPr>
            </w:pPr>
            <w:r>
              <w:rPr>
                <w:rFonts w:hint="eastAsia" w:ascii="宋体" w:hAnsi="宋体"/>
                <w:sz w:val="20"/>
              </w:rPr>
              <w:t>责令限期改正，可以处300元以下罚款。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超过法定期限7日以上15日以内未办理的。</w:t>
            </w:r>
          </w:p>
        </w:tc>
        <w:tc>
          <w:tcPr>
            <w:tcW w:w="2700" w:type="dxa"/>
            <w:vAlign w:val="center"/>
          </w:tcPr>
          <w:p>
            <w:pPr>
              <w:rPr>
                <w:rFonts w:hint="eastAsia" w:ascii="宋体" w:hAnsi="宋体"/>
                <w:sz w:val="20"/>
              </w:rPr>
            </w:pPr>
            <w:r>
              <w:rPr>
                <w:rFonts w:hint="eastAsia" w:ascii="宋体" w:hAnsi="宋体"/>
                <w:sz w:val="20"/>
              </w:rPr>
              <w:t>责令限期改正，处300元以上2000元以下的罚款。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超过法定期限15日以上30日以内未办理的。</w:t>
            </w:r>
          </w:p>
        </w:tc>
        <w:tc>
          <w:tcPr>
            <w:tcW w:w="2700" w:type="dxa"/>
            <w:vAlign w:val="center"/>
          </w:tcPr>
          <w:p>
            <w:pPr>
              <w:rPr>
                <w:rFonts w:hint="eastAsia" w:ascii="宋体" w:hAnsi="宋体"/>
                <w:sz w:val="20"/>
              </w:rPr>
            </w:pPr>
            <w:r>
              <w:rPr>
                <w:rFonts w:hint="eastAsia" w:ascii="宋体" w:hAnsi="宋体"/>
                <w:sz w:val="20"/>
              </w:rPr>
              <w:t>责令限期改正，处2000元以上3000元以下的罚款。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超过法定期限30日以上未办理，或有其他严重情节的。</w:t>
            </w:r>
          </w:p>
        </w:tc>
        <w:tc>
          <w:tcPr>
            <w:tcW w:w="2700" w:type="dxa"/>
            <w:vAlign w:val="center"/>
          </w:tcPr>
          <w:p>
            <w:pPr>
              <w:rPr>
                <w:rFonts w:hint="eastAsia" w:ascii="宋体" w:hAnsi="宋体"/>
                <w:sz w:val="20"/>
              </w:rPr>
            </w:pPr>
            <w:r>
              <w:rPr>
                <w:rFonts w:hint="eastAsia" w:ascii="宋体" w:hAnsi="宋体"/>
                <w:sz w:val="20"/>
              </w:rPr>
              <w:t>责令限期改正，处3000元以上1万元以下的罚款。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40" w:type="dxa"/>
            <w:vMerge w:val="restart"/>
            <w:vAlign w:val="center"/>
          </w:tcPr>
          <w:p>
            <w:pPr>
              <w:jc w:val="center"/>
              <w:rPr>
                <w:rFonts w:hint="eastAsia"/>
                <w:b/>
                <w:sz w:val="24"/>
              </w:rPr>
            </w:pPr>
            <w:r>
              <w:rPr>
                <w:rFonts w:hint="eastAsia"/>
                <w:b/>
                <w:sz w:val="28"/>
                <w:szCs w:val="28"/>
              </w:rPr>
              <w:t>4</w:t>
            </w:r>
          </w:p>
        </w:tc>
        <w:tc>
          <w:tcPr>
            <w:tcW w:w="3960" w:type="dxa"/>
            <w:vMerge w:val="restart"/>
            <w:vAlign w:val="center"/>
          </w:tcPr>
          <w:p>
            <w:pPr>
              <w:rPr>
                <w:rFonts w:hint="eastAsia" w:ascii="宋体" w:hAnsi="宋体"/>
                <w:sz w:val="20"/>
              </w:rPr>
            </w:pPr>
            <w:r>
              <w:rPr>
                <w:rFonts w:hint="eastAsia" w:ascii="宋体" w:hAnsi="宋体"/>
                <w:b/>
                <w:sz w:val="20"/>
              </w:rPr>
              <w:t>第六十三条</w:t>
            </w:r>
            <w:r>
              <w:rPr>
                <w:rFonts w:hint="eastAsia" w:ascii="宋体" w:hAnsi="宋体"/>
                <w:sz w:val="20"/>
              </w:rPr>
              <w:t>　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pPr>
              <w:rPr>
                <w:rFonts w:hint="eastAsia" w:ascii="宋体" w:hAnsi="宋体"/>
                <w:sz w:val="20"/>
              </w:rPr>
            </w:pPr>
          </w:p>
          <w:p>
            <w:pPr>
              <w:ind w:firstLine="400" w:firstLineChars="200"/>
              <w:rPr>
                <w:rFonts w:hint="eastAsia" w:ascii="宋体" w:hAnsi="宋体"/>
                <w:sz w:val="20"/>
              </w:rPr>
            </w:pPr>
            <w:r>
              <w:rPr>
                <w:rFonts w:hint="eastAsia" w:ascii="宋体" w:hAnsi="宋体"/>
                <w:sz w:val="20"/>
              </w:rPr>
              <w:t>扣缴义务人采取前款所列手段，不缴或者少缴已扣、已收税款，由税务机关追缴其不缴或者少缴的税款、滞纳金，并处不缴或者少缴的税款百分之五十以上五倍以下的罚款；构成犯罪的，依法追究刑事责任。</w:t>
            </w:r>
          </w:p>
        </w:tc>
        <w:tc>
          <w:tcPr>
            <w:tcW w:w="1800" w:type="dxa"/>
            <w:vMerge w:val="restart"/>
            <w:vAlign w:val="center"/>
          </w:tcPr>
          <w:p>
            <w:pPr>
              <w:rPr>
                <w:rFonts w:hint="eastAsia" w:ascii="宋体" w:hAnsi="宋体"/>
                <w:sz w:val="20"/>
              </w:rPr>
            </w:pPr>
            <w:r>
              <w:rPr>
                <w:rFonts w:hint="eastAsia" w:ascii="宋体" w:hAnsi="宋体"/>
                <w:sz w:val="20"/>
              </w:rPr>
              <w:t>纳税人伪造、变造、隐匿、擅自销毁账簿、记账凭证，或者在账簿上多列支出或者不列、少列收入，或者经税务机关通知申报而拒不申报或者进行虚假的纳税申报，不缴或者少缴应纳税款的。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有偷税违法行为，在税务机关作出处理决定前主动全额补缴应缴税款的。（特别严重违法行为除外）</w:t>
            </w:r>
          </w:p>
        </w:tc>
        <w:tc>
          <w:tcPr>
            <w:tcW w:w="2700" w:type="dxa"/>
            <w:vAlign w:val="center"/>
          </w:tcPr>
          <w:p>
            <w:pPr>
              <w:rPr>
                <w:rFonts w:hint="eastAsia" w:ascii="宋体" w:hAnsi="宋体"/>
                <w:sz w:val="20"/>
              </w:rPr>
            </w:pPr>
            <w:r>
              <w:rPr>
                <w:rFonts w:hint="eastAsia" w:ascii="宋体" w:hAnsi="宋体"/>
                <w:sz w:val="20"/>
              </w:rPr>
              <w:t>处不缴或者少缴的税款50%的罚款。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有偷税违法行为，不缴或者少缴税款占被查期间应纳税额5%以下的。</w:t>
            </w:r>
          </w:p>
        </w:tc>
        <w:tc>
          <w:tcPr>
            <w:tcW w:w="2700" w:type="dxa"/>
            <w:vAlign w:val="center"/>
          </w:tcPr>
          <w:p>
            <w:pPr>
              <w:rPr>
                <w:rFonts w:hint="eastAsia" w:ascii="宋体" w:hAnsi="宋体"/>
                <w:sz w:val="20"/>
              </w:rPr>
            </w:pPr>
            <w:r>
              <w:rPr>
                <w:rFonts w:hint="eastAsia" w:ascii="宋体" w:hAnsi="宋体"/>
                <w:sz w:val="20"/>
              </w:rPr>
              <w:t>处不缴或者少缴的税款50%以上1倍以下的罚款。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有偷税违法行为，不缴或者少缴税款占被查期间应纳税额5%以上10%以下的。</w:t>
            </w:r>
          </w:p>
        </w:tc>
        <w:tc>
          <w:tcPr>
            <w:tcW w:w="2700" w:type="dxa"/>
            <w:vAlign w:val="center"/>
          </w:tcPr>
          <w:p>
            <w:pPr>
              <w:rPr>
                <w:rFonts w:hint="eastAsia" w:ascii="宋体" w:hAnsi="宋体"/>
                <w:sz w:val="20"/>
              </w:rPr>
            </w:pPr>
            <w:r>
              <w:rPr>
                <w:rFonts w:hint="eastAsia" w:ascii="宋体" w:hAnsi="宋体"/>
                <w:sz w:val="20"/>
              </w:rPr>
              <w:t>处不缴或者少缴的税款1倍以上2倍以下的罚款。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有偷税违法行为，不缴或者少缴税款占被查期间应纳税额10%以上的。</w:t>
            </w:r>
          </w:p>
        </w:tc>
        <w:tc>
          <w:tcPr>
            <w:tcW w:w="2700" w:type="dxa"/>
            <w:vAlign w:val="center"/>
          </w:tcPr>
          <w:p>
            <w:pPr>
              <w:rPr>
                <w:rFonts w:hint="eastAsia" w:ascii="宋体" w:hAnsi="宋体"/>
                <w:sz w:val="20"/>
              </w:rPr>
            </w:pPr>
            <w:r>
              <w:rPr>
                <w:rFonts w:hint="eastAsia" w:ascii="宋体" w:hAnsi="宋体"/>
                <w:sz w:val="20"/>
              </w:rPr>
              <w:t>处不缴或者少缴的税款2倍以上5倍以下的罚款。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扣缴义务人采取前款所列手段，不缴或者少缴已扣、已收税款的。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有违法行为，在税务机关作出处理决定前主动全额补缴已扣、已收税款的。（特别严重违法行为除外）</w:t>
            </w:r>
          </w:p>
        </w:tc>
        <w:tc>
          <w:tcPr>
            <w:tcW w:w="2700" w:type="dxa"/>
            <w:vAlign w:val="center"/>
          </w:tcPr>
          <w:p>
            <w:pPr>
              <w:rPr>
                <w:rFonts w:hint="eastAsia" w:ascii="宋体" w:hAnsi="宋体"/>
                <w:sz w:val="20"/>
              </w:rPr>
            </w:pPr>
            <w:r>
              <w:rPr>
                <w:rFonts w:hint="eastAsia" w:ascii="宋体" w:hAnsi="宋体"/>
                <w:sz w:val="20"/>
              </w:rPr>
              <w:t>处应补缴税款50%的罚款。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有违法行为，不缴或者少缴已扣、已收税款5万元以下的。</w:t>
            </w:r>
          </w:p>
        </w:tc>
        <w:tc>
          <w:tcPr>
            <w:tcW w:w="2700" w:type="dxa"/>
            <w:vAlign w:val="center"/>
          </w:tcPr>
          <w:p>
            <w:pPr>
              <w:rPr>
                <w:rFonts w:hint="eastAsia" w:ascii="宋体" w:hAnsi="宋体"/>
                <w:sz w:val="20"/>
              </w:rPr>
            </w:pPr>
            <w:r>
              <w:rPr>
                <w:rFonts w:hint="eastAsia" w:ascii="宋体" w:hAnsi="宋体"/>
                <w:sz w:val="20"/>
              </w:rPr>
              <w:t>处不缴或者少缴的税款50%以上2倍以下的罚款。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有违法行为，不缴或者少缴已扣、已收税款5万元以上的。</w:t>
            </w:r>
          </w:p>
        </w:tc>
        <w:tc>
          <w:tcPr>
            <w:tcW w:w="2700" w:type="dxa"/>
            <w:vAlign w:val="center"/>
          </w:tcPr>
          <w:p>
            <w:pPr>
              <w:rPr>
                <w:rFonts w:hint="eastAsia" w:ascii="宋体" w:hAnsi="宋体"/>
                <w:sz w:val="20"/>
              </w:rPr>
            </w:pPr>
            <w:r>
              <w:rPr>
                <w:rFonts w:hint="eastAsia" w:ascii="宋体" w:hAnsi="宋体"/>
                <w:sz w:val="20"/>
              </w:rPr>
              <w:t>处不缴或者少缴的税款2倍以上5倍以下的罚款</w:t>
            </w: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40" w:type="dxa"/>
            <w:vMerge w:val="restart"/>
            <w:vAlign w:val="center"/>
          </w:tcPr>
          <w:p>
            <w:pPr>
              <w:jc w:val="center"/>
              <w:rPr>
                <w:rFonts w:hint="eastAsia"/>
                <w:b/>
                <w:sz w:val="24"/>
              </w:rPr>
            </w:pPr>
            <w:r>
              <w:rPr>
                <w:rFonts w:hint="eastAsia"/>
                <w:b/>
                <w:sz w:val="28"/>
                <w:szCs w:val="28"/>
              </w:rPr>
              <w:t>5</w:t>
            </w:r>
          </w:p>
        </w:tc>
        <w:tc>
          <w:tcPr>
            <w:tcW w:w="3960" w:type="dxa"/>
            <w:vMerge w:val="restart"/>
            <w:vAlign w:val="center"/>
          </w:tcPr>
          <w:p>
            <w:pPr>
              <w:rPr>
                <w:rFonts w:hint="eastAsia" w:ascii="宋体" w:hAnsi="宋体"/>
                <w:sz w:val="20"/>
              </w:rPr>
            </w:pPr>
            <w:r>
              <w:rPr>
                <w:rFonts w:hint="eastAsia" w:ascii="宋体" w:hAnsi="宋体"/>
                <w:b/>
                <w:sz w:val="20"/>
              </w:rPr>
              <w:t>第六十四条</w:t>
            </w:r>
            <w:r>
              <w:rPr>
                <w:rFonts w:hint="eastAsia" w:ascii="宋体" w:hAnsi="宋体"/>
                <w:sz w:val="20"/>
              </w:rPr>
              <w:t xml:space="preserve"> 纳税人、扣缴义务人编造虚假计税依据的，由税务机关责令限期改正，并处五万元以下的罚款。</w:t>
            </w:r>
          </w:p>
          <w:p>
            <w:pPr>
              <w:ind w:firstLine="400" w:firstLineChars="200"/>
              <w:rPr>
                <w:rFonts w:hint="eastAsia" w:ascii="宋体" w:hAnsi="宋体"/>
                <w:sz w:val="20"/>
              </w:rPr>
            </w:pPr>
            <w:r>
              <w:rPr>
                <w:rFonts w:hint="eastAsia" w:ascii="宋体" w:hAnsi="宋体"/>
                <w:sz w:val="20"/>
              </w:rPr>
              <w:t>纳税人不进行纳税申报，不缴或者少缴应纳税款的，由税务机关追缴其不缴或者少缴的税款、滞纳金，并处不缴或者少缴的税款百分之五十以上五倍以下的罚款。</w:t>
            </w:r>
          </w:p>
        </w:tc>
        <w:tc>
          <w:tcPr>
            <w:tcW w:w="1800" w:type="dxa"/>
            <w:vMerge w:val="restart"/>
            <w:vAlign w:val="center"/>
          </w:tcPr>
          <w:p>
            <w:pPr>
              <w:rPr>
                <w:rFonts w:hint="eastAsia" w:ascii="宋体" w:hAnsi="宋体"/>
                <w:sz w:val="20"/>
              </w:rPr>
            </w:pPr>
            <w:r>
              <w:rPr>
                <w:rFonts w:hint="eastAsia" w:ascii="宋体" w:hAnsi="宋体"/>
                <w:sz w:val="20"/>
              </w:rPr>
              <w:t>纳税人、扣缴义务人编造虚假计税依据的。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编造虚假计税依据金额在1万元以下的。</w:t>
            </w:r>
          </w:p>
        </w:tc>
        <w:tc>
          <w:tcPr>
            <w:tcW w:w="2700" w:type="dxa"/>
            <w:vAlign w:val="center"/>
          </w:tcPr>
          <w:p>
            <w:pPr>
              <w:rPr>
                <w:rFonts w:hint="eastAsia" w:ascii="宋体" w:hAnsi="宋体"/>
                <w:sz w:val="20"/>
              </w:rPr>
            </w:pPr>
            <w:r>
              <w:rPr>
                <w:rFonts w:hint="eastAsia" w:ascii="宋体" w:hAnsi="宋体"/>
                <w:sz w:val="20"/>
              </w:rPr>
              <w:t>责令限期改正，并处2000元以下的罚款。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编造虚假计税依据金额在1万元以上5万元以下的。</w:t>
            </w:r>
          </w:p>
        </w:tc>
        <w:tc>
          <w:tcPr>
            <w:tcW w:w="2700" w:type="dxa"/>
            <w:vAlign w:val="center"/>
          </w:tcPr>
          <w:p>
            <w:pPr>
              <w:rPr>
                <w:rFonts w:hint="eastAsia" w:ascii="宋体" w:hAnsi="宋体"/>
                <w:sz w:val="20"/>
              </w:rPr>
            </w:pPr>
            <w:r>
              <w:rPr>
                <w:rFonts w:hint="eastAsia" w:ascii="宋体" w:hAnsi="宋体"/>
                <w:sz w:val="20"/>
              </w:rPr>
              <w:t>责令限期改正，并处2000元以上1万元以下的罚款。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编造虚假计税依据金额在5万元以上10万元以下的。</w:t>
            </w:r>
          </w:p>
        </w:tc>
        <w:tc>
          <w:tcPr>
            <w:tcW w:w="2700" w:type="dxa"/>
            <w:vAlign w:val="center"/>
          </w:tcPr>
          <w:p>
            <w:pPr>
              <w:rPr>
                <w:rFonts w:hint="eastAsia" w:ascii="宋体" w:hAnsi="宋体"/>
                <w:sz w:val="20"/>
              </w:rPr>
            </w:pPr>
            <w:r>
              <w:rPr>
                <w:rFonts w:hint="eastAsia" w:ascii="宋体" w:hAnsi="宋体"/>
                <w:sz w:val="20"/>
              </w:rPr>
              <w:t>责令限期改正，并处1万元以上3万元以下罚款。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编造虚假计税依据金额在10万元以上的。</w:t>
            </w:r>
          </w:p>
        </w:tc>
        <w:tc>
          <w:tcPr>
            <w:tcW w:w="2700" w:type="dxa"/>
            <w:vAlign w:val="center"/>
          </w:tcPr>
          <w:p>
            <w:pPr>
              <w:rPr>
                <w:rFonts w:hint="eastAsia" w:ascii="宋体" w:hAnsi="宋体"/>
                <w:sz w:val="20"/>
              </w:rPr>
            </w:pPr>
            <w:r>
              <w:rPr>
                <w:rFonts w:hint="eastAsia" w:ascii="宋体" w:hAnsi="宋体"/>
                <w:sz w:val="20"/>
              </w:rPr>
              <w:t>责令限期改正，并处3万元以上5万元以下的罚款。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restart"/>
            <w:vAlign w:val="center"/>
          </w:tcPr>
          <w:p>
            <w:pPr>
              <w:rPr>
                <w:rFonts w:hint="eastAsia" w:ascii="宋体" w:hAnsi="宋体"/>
                <w:sz w:val="20"/>
              </w:rPr>
            </w:pPr>
            <w:r>
              <w:rPr>
                <w:rFonts w:hint="eastAsia" w:ascii="宋体" w:hAnsi="宋体"/>
                <w:sz w:val="20"/>
              </w:rPr>
              <w:t>纳税人不进行纳税申报，不缴或者少缴应纳税款的。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有不申报行为，在税务机关作出处理决定前主动全额补缴应缴税款的。（特别严重违法行为除外）</w:t>
            </w:r>
          </w:p>
        </w:tc>
        <w:tc>
          <w:tcPr>
            <w:tcW w:w="2700" w:type="dxa"/>
            <w:vAlign w:val="center"/>
          </w:tcPr>
          <w:p>
            <w:pPr>
              <w:rPr>
                <w:rFonts w:hint="eastAsia" w:ascii="宋体" w:hAnsi="宋体"/>
                <w:sz w:val="20"/>
              </w:rPr>
            </w:pPr>
            <w:r>
              <w:rPr>
                <w:rFonts w:hint="eastAsia" w:ascii="宋体" w:hAnsi="宋体"/>
                <w:sz w:val="20"/>
              </w:rPr>
              <w:t>处不缴或者少缴的税款50%的罚款。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有不申报行为，不缴或者少缴应纳税款在2万元以下的。</w:t>
            </w:r>
          </w:p>
        </w:tc>
        <w:tc>
          <w:tcPr>
            <w:tcW w:w="2700" w:type="dxa"/>
            <w:vAlign w:val="center"/>
          </w:tcPr>
          <w:p>
            <w:pPr>
              <w:rPr>
                <w:rFonts w:hint="eastAsia" w:ascii="宋体" w:hAnsi="宋体"/>
                <w:sz w:val="20"/>
              </w:rPr>
            </w:pPr>
            <w:r>
              <w:rPr>
                <w:rFonts w:hint="eastAsia" w:ascii="宋体" w:hAnsi="宋体"/>
                <w:sz w:val="20"/>
              </w:rPr>
              <w:t>处不缴或者少缴的税款50%以上1倍以下的罚款。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有不申报行为，不缴或者少缴应纳税款在2万元以上5万元以下的。</w:t>
            </w:r>
          </w:p>
        </w:tc>
        <w:tc>
          <w:tcPr>
            <w:tcW w:w="2700" w:type="dxa"/>
            <w:vAlign w:val="center"/>
          </w:tcPr>
          <w:p>
            <w:pPr>
              <w:rPr>
                <w:rFonts w:hint="eastAsia" w:ascii="宋体" w:hAnsi="宋体"/>
                <w:sz w:val="20"/>
              </w:rPr>
            </w:pPr>
            <w:r>
              <w:rPr>
                <w:rFonts w:hint="eastAsia" w:ascii="宋体" w:hAnsi="宋体"/>
                <w:sz w:val="20"/>
              </w:rPr>
              <w:t>处不缴或者少缴的税款1倍以上2倍以下的罚款。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有不申报行为，不缴或者少缴应纳税款在5万元以上的。</w:t>
            </w:r>
          </w:p>
        </w:tc>
        <w:tc>
          <w:tcPr>
            <w:tcW w:w="2700" w:type="dxa"/>
            <w:vAlign w:val="center"/>
          </w:tcPr>
          <w:p>
            <w:pPr>
              <w:rPr>
                <w:rFonts w:hint="eastAsia" w:ascii="宋体" w:hAnsi="宋体"/>
                <w:sz w:val="20"/>
              </w:rPr>
            </w:pPr>
            <w:r>
              <w:rPr>
                <w:rFonts w:hint="eastAsia" w:ascii="宋体" w:hAnsi="宋体"/>
                <w:sz w:val="20"/>
              </w:rPr>
              <w:t>处不缴或者少缴的税款2倍以上5倍以下的罚款。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540" w:type="dxa"/>
            <w:vMerge w:val="restart"/>
            <w:vAlign w:val="center"/>
          </w:tcPr>
          <w:p>
            <w:pPr>
              <w:jc w:val="center"/>
              <w:rPr>
                <w:rFonts w:hint="eastAsia"/>
                <w:b/>
                <w:sz w:val="24"/>
              </w:rPr>
            </w:pPr>
            <w:r>
              <w:rPr>
                <w:rFonts w:hint="eastAsia"/>
                <w:b/>
                <w:sz w:val="28"/>
                <w:szCs w:val="28"/>
              </w:rPr>
              <w:t>6</w:t>
            </w:r>
          </w:p>
        </w:tc>
        <w:tc>
          <w:tcPr>
            <w:tcW w:w="3960" w:type="dxa"/>
            <w:vMerge w:val="restart"/>
            <w:vAlign w:val="center"/>
          </w:tcPr>
          <w:p>
            <w:pPr>
              <w:rPr>
                <w:rFonts w:hint="eastAsia" w:ascii="宋体" w:hAnsi="宋体"/>
                <w:sz w:val="20"/>
              </w:rPr>
            </w:pPr>
            <w:r>
              <w:rPr>
                <w:rFonts w:hint="eastAsia" w:ascii="宋体" w:hAnsi="宋体"/>
                <w:b/>
                <w:sz w:val="20"/>
              </w:rPr>
              <w:t>第六十五条</w:t>
            </w:r>
            <w:r>
              <w:rPr>
                <w:rFonts w:hint="eastAsia" w:ascii="宋体" w:hAnsi="宋体"/>
                <w:sz w:val="20"/>
              </w:rPr>
              <w:t xml:space="preserve"> 纳税人欠缴应纳税款，采取转移或者隐匿财产的手段，妨碍税务机关追缴欠缴的税款的，由税务机关追缴欠缴的税款、滞纳金，并处欠缴税款百分之五十以上五倍以下的罚款。</w:t>
            </w:r>
          </w:p>
        </w:tc>
        <w:tc>
          <w:tcPr>
            <w:tcW w:w="1800" w:type="dxa"/>
            <w:vMerge w:val="restart"/>
            <w:vAlign w:val="center"/>
          </w:tcPr>
          <w:p>
            <w:pPr>
              <w:rPr>
                <w:rFonts w:hint="eastAsia" w:ascii="宋体" w:hAnsi="宋体"/>
                <w:sz w:val="20"/>
              </w:rPr>
            </w:pPr>
            <w:r>
              <w:rPr>
                <w:rFonts w:hint="eastAsia" w:ascii="宋体" w:hAnsi="宋体"/>
                <w:sz w:val="20"/>
              </w:rPr>
              <w:t>纳税人欠缴应纳税款，采取转移或者隐匿财产的手段，妨碍税务机关追缴欠缴的税款的。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转移或者隐匿财产，妨碍税务机关追缴欠缴税款金额在1万元以下的。</w:t>
            </w:r>
          </w:p>
        </w:tc>
        <w:tc>
          <w:tcPr>
            <w:tcW w:w="2700" w:type="dxa"/>
            <w:vAlign w:val="center"/>
          </w:tcPr>
          <w:p>
            <w:pPr>
              <w:rPr>
                <w:rFonts w:hint="eastAsia" w:ascii="宋体" w:hAnsi="宋体"/>
                <w:sz w:val="20"/>
              </w:rPr>
            </w:pPr>
            <w:r>
              <w:rPr>
                <w:rFonts w:hint="eastAsia" w:ascii="宋体" w:hAnsi="宋体"/>
                <w:sz w:val="20"/>
              </w:rPr>
              <w:t>处欠缴税款50%的罚款。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转移或者隐匿财产，妨碍税务机关追缴欠缴税款金额在1万元以上5万元以下的。</w:t>
            </w:r>
          </w:p>
        </w:tc>
        <w:tc>
          <w:tcPr>
            <w:tcW w:w="2700" w:type="dxa"/>
            <w:vAlign w:val="center"/>
          </w:tcPr>
          <w:p>
            <w:pPr>
              <w:rPr>
                <w:rFonts w:hint="eastAsia" w:ascii="宋体" w:hAnsi="宋体"/>
                <w:sz w:val="20"/>
              </w:rPr>
            </w:pPr>
            <w:r>
              <w:rPr>
                <w:rFonts w:hint="eastAsia" w:ascii="宋体" w:hAnsi="宋体"/>
                <w:sz w:val="20"/>
              </w:rPr>
              <w:t>处欠缴税款50%以上1倍以下罚款。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转移或者隐匿财产，妨碍税务机关追缴欠缴税款金额在5万元以上10万元以下的。</w:t>
            </w:r>
          </w:p>
        </w:tc>
        <w:tc>
          <w:tcPr>
            <w:tcW w:w="2700" w:type="dxa"/>
            <w:vAlign w:val="center"/>
          </w:tcPr>
          <w:p>
            <w:pPr>
              <w:rPr>
                <w:rFonts w:hint="eastAsia" w:ascii="宋体" w:hAnsi="宋体"/>
                <w:sz w:val="20"/>
              </w:rPr>
            </w:pPr>
            <w:r>
              <w:rPr>
                <w:rFonts w:hint="eastAsia" w:ascii="宋体" w:hAnsi="宋体"/>
                <w:sz w:val="20"/>
              </w:rPr>
              <w:t>处欠缴税款1倍以上2倍以下的罚款。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转移或者隐匿财产，妨碍税务机关追缴欠缴税款金额在10万元以上的。</w:t>
            </w:r>
          </w:p>
        </w:tc>
        <w:tc>
          <w:tcPr>
            <w:tcW w:w="2700" w:type="dxa"/>
            <w:vAlign w:val="center"/>
          </w:tcPr>
          <w:p>
            <w:pPr>
              <w:rPr>
                <w:rFonts w:hint="eastAsia" w:ascii="宋体" w:hAnsi="宋体"/>
                <w:sz w:val="20"/>
              </w:rPr>
            </w:pPr>
            <w:r>
              <w:rPr>
                <w:rFonts w:hint="eastAsia" w:ascii="宋体" w:hAnsi="宋体"/>
                <w:sz w:val="20"/>
              </w:rPr>
              <w:t>处欠缴税款2倍以上5倍以下的罚款。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40" w:type="dxa"/>
            <w:vMerge w:val="restart"/>
            <w:vAlign w:val="center"/>
          </w:tcPr>
          <w:p>
            <w:pPr>
              <w:jc w:val="center"/>
              <w:rPr>
                <w:rFonts w:hint="eastAsia"/>
                <w:b/>
                <w:sz w:val="24"/>
              </w:rPr>
            </w:pPr>
            <w:r>
              <w:rPr>
                <w:rFonts w:hint="eastAsia"/>
                <w:b/>
                <w:sz w:val="28"/>
                <w:szCs w:val="28"/>
              </w:rPr>
              <w:t>7</w:t>
            </w:r>
          </w:p>
        </w:tc>
        <w:tc>
          <w:tcPr>
            <w:tcW w:w="3960" w:type="dxa"/>
            <w:vMerge w:val="restart"/>
            <w:vAlign w:val="center"/>
          </w:tcPr>
          <w:p>
            <w:pPr>
              <w:rPr>
                <w:rFonts w:hint="eastAsia" w:ascii="宋体" w:hAnsi="宋体"/>
                <w:sz w:val="20"/>
              </w:rPr>
            </w:pPr>
            <w:r>
              <w:rPr>
                <w:rFonts w:hint="eastAsia" w:ascii="宋体" w:hAnsi="宋体"/>
                <w:b/>
                <w:sz w:val="20"/>
              </w:rPr>
              <w:t>第</w:t>
            </w:r>
            <w:r>
              <w:rPr>
                <w:rFonts w:ascii="宋体" w:hAnsi="宋体"/>
                <w:b/>
                <w:sz w:val="20"/>
              </w:rPr>
              <w:t>六十六条</w:t>
            </w:r>
            <w:r>
              <w:rPr>
                <w:rFonts w:hint="eastAsia" w:ascii="宋体" w:hAnsi="宋体"/>
                <w:sz w:val="20"/>
              </w:rPr>
              <w:t xml:space="preserve"> </w:t>
            </w:r>
            <w:r>
              <w:rPr>
                <w:rFonts w:ascii="宋体" w:hAnsi="宋体"/>
                <w:sz w:val="20"/>
              </w:rPr>
              <w:t>以假报出口或者其他欺骗手段，骗取国家出口退税款，由税务机关追缴骗取的退税款，并处骗取税款一倍以上五倍以下罚款；构成犯罪的，依法追究刑事责任。对骗取国家出口退税款的，税务机关可以在规定期间内停止为其办理出口退税。</w:t>
            </w:r>
          </w:p>
        </w:tc>
        <w:tc>
          <w:tcPr>
            <w:tcW w:w="1800" w:type="dxa"/>
            <w:vMerge w:val="restart"/>
            <w:vAlign w:val="center"/>
          </w:tcPr>
          <w:p>
            <w:pPr>
              <w:rPr>
                <w:rFonts w:hint="eastAsia" w:ascii="宋体" w:hAnsi="宋体"/>
                <w:sz w:val="20"/>
              </w:rPr>
            </w:pPr>
            <w:r>
              <w:rPr>
                <w:rFonts w:ascii="宋体" w:hAnsi="宋体"/>
                <w:sz w:val="20"/>
              </w:rPr>
              <w:t>以假报出口或者其他欺骗手段，骗取国家出口退税款</w:t>
            </w:r>
            <w:r>
              <w:rPr>
                <w:rFonts w:hint="eastAsia" w:ascii="宋体" w:hAnsi="宋体"/>
                <w:sz w:val="20"/>
              </w:rPr>
              <w:t>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jc w:val="left"/>
              <w:textAlignment w:val="center"/>
              <w:rPr>
                <w:rFonts w:ascii="宋体" w:hAnsi="宋体"/>
                <w:sz w:val="20"/>
              </w:rPr>
            </w:pPr>
            <w:r>
              <w:rPr>
                <w:rFonts w:ascii="宋体" w:hAnsi="宋体"/>
                <w:sz w:val="20"/>
              </w:rPr>
              <w:t>骗取税款不满5万元的</w:t>
            </w:r>
            <w:r>
              <w:rPr>
                <w:rFonts w:hint="eastAsia" w:ascii="宋体" w:hAnsi="宋体"/>
                <w:sz w:val="20"/>
              </w:rPr>
              <w:t>。</w:t>
            </w:r>
          </w:p>
        </w:tc>
        <w:tc>
          <w:tcPr>
            <w:tcW w:w="2700" w:type="dxa"/>
            <w:vAlign w:val="center"/>
          </w:tcPr>
          <w:p>
            <w:pPr>
              <w:jc w:val="left"/>
              <w:textAlignment w:val="center"/>
              <w:rPr>
                <w:rFonts w:ascii="宋体" w:hAnsi="宋体"/>
                <w:sz w:val="20"/>
              </w:rPr>
            </w:pPr>
            <w:r>
              <w:rPr>
                <w:rFonts w:ascii="宋体" w:hAnsi="宋体"/>
                <w:sz w:val="20"/>
              </w:rPr>
              <w:t>处</w:t>
            </w:r>
            <w:r>
              <w:rPr>
                <w:rFonts w:hint="eastAsia" w:ascii="宋体" w:hAnsi="宋体"/>
                <w:sz w:val="20"/>
              </w:rPr>
              <w:t>骗取税款1</w:t>
            </w:r>
            <w:r>
              <w:rPr>
                <w:rFonts w:ascii="宋体" w:hAnsi="宋体"/>
                <w:sz w:val="20"/>
              </w:rPr>
              <w:t>倍的罚款，</w:t>
            </w:r>
            <w:r>
              <w:rPr>
                <w:rFonts w:hint="eastAsia" w:ascii="宋体" w:hAnsi="宋体"/>
                <w:sz w:val="20"/>
              </w:rPr>
              <w:t>可以</w:t>
            </w:r>
            <w:r>
              <w:rPr>
                <w:rFonts w:ascii="宋体" w:hAnsi="宋体"/>
                <w:sz w:val="20"/>
              </w:rPr>
              <w:t>停止为其办理出口退税半年以上一年以下</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ascii="宋体" w:hAnsi="宋体"/>
                <w:sz w:val="20"/>
              </w:rPr>
              <w:t>骗取税款5万元（含）以上不满50万元的</w:t>
            </w:r>
            <w:r>
              <w:rPr>
                <w:rFonts w:hint="eastAsia" w:ascii="宋体" w:hAnsi="宋体"/>
                <w:sz w:val="20"/>
              </w:rPr>
              <w:t>。</w:t>
            </w:r>
          </w:p>
        </w:tc>
        <w:tc>
          <w:tcPr>
            <w:tcW w:w="2700" w:type="dxa"/>
            <w:vAlign w:val="center"/>
          </w:tcPr>
          <w:p>
            <w:pPr>
              <w:rPr>
                <w:rFonts w:hint="eastAsia" w:ascii="宋体" w:hAnsi="宋体"/>
                <w:sz w:val="20"/>
              </w:rPr>
            </w:pPr>
            <w:r>
              <w:rPr>
                <w:rFonts w:ascii="宋体" w:hAnsi="宋体"/>
                <w:sz w:val="20"/>
              </w:rPr>
              <w:t>处</w:t>
            </w:r>
            <w:r>
              <w:rPr>
                <w:rFonts w:hint="eastAsia" w:ascii="宋体" w:hAnsi="宋体"/>
                <w:sz w:val="20"/>
              </w:rPr>
              <w:t>骗取税款1</w:t>
            </w:r>
            <w:r>
              <w:rPr>
                <w:rFonts w:ascii="宋体" w:hAnsi="宋体"/>
                <w:sz w:val="20"/>
              </w:rPr>
              <w:t>倍以上</w:t>
            </w:r>
            <w:r>
              <w:rPr>
                <w:rFonts w:hint="eastAsia" w:ascii="宋体" w:hAnsi="宋体"/>
                <w:sz w:val="20"/>
              </w:rPr>
              <w:t>2</w:t>
            </w:r>
            <w:r>
              <w:rPr>
                <w:rFonts w:ascii="宋体" w:hAnsi="宋体"/>
                <w:sz w:val="20"/>
              </w:rPr>
              <w:t>倍以下的罚款，</w:t>
            </w:r>
            <w:r>
              <w:rPr>
                <w:rFonts w:hint="eastAsia" w:ascii="宋体" w:hAnsi="宋体"/>
                <w:sz w:val="20"/>
              </w:rPr>
              <w:t>可以</w:t>
            </w:r>
            <w:r>
              <w:rPr>
                <w:rFonts w:ascii="宋体" w:hAnsi="宋体"/>
                <w:sz w:val="20"/>
              </w:rPr>
              <w:t>停止为其办理出口退税一年以上一年半以下</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ascii="宋体" w:hAnsi="宋体"/>
                <w:sz w:val="20"/>
              </w:rPr>
              <w:t>骗取税款50万元（含）以上不满250万元，或因骗取出口退税行为受过行政处罚、两年内又骗取国家出口退税款数额在30万元（含）以上不满150万元的</w:t>
            </w:r>
            <w:r>
              <w:rPr>
                <w:rFonts w:hint="eastAsia" w:ascii="宋体" w:hAnsi="宋体"/>
                <w:sz w:val="20"/>
              </w:rPr>
              <w:t>。</w:t>
            </w:r>
          </w:p>
        </w:tc>
        <w:tc>
          <w:tcPr>
            <w:tcW w:w="2700" w:type="dxa"/>
            <w:vAlign w:val="center"/>
          </w:tcPr>
          <w:p>
            <w:pPr>
              <w:rPr>
                <w:rFonts w:hint="eastAsia" w:ascii="宋体" w:hAnsi="宋体"/>
                <w:sz w:val="20"/>
              </w:rPr>
            </w:pPr>
            <w:r>
              <w:rPr>
                <w:rFonts w:ascii="宋体" w:hAnsi="宋体"/>
                <w:sz w:val="20"/>
              </w:rPr>
              <w:t>处</w:t>
            </w:r>
            <w:r>
              <w:rPr>
                <w:rFonts w:hint="eastAsia" w:ascii="宋体" w:hAnsi="宋体"/>
                <w:sz w:val="20"/>
              </w:rPr>
              <w:t>骗取税款2</w:t>
            </w:r>
            <w:r>
              <w:rPr>
                <w:rFonts w:ascii="宋体" w:hAnsi="宋体"/>
                <w:sz w:val="20"/>
              </w:rPr>
              <w:t>倍以上</w:t>
            </w:r>
            <w:r>
              <w:rPr>
                <w:rFonts w:hint="eastAsia" w:ascii="宋体" w:hAnsi="宋体"/>
                <w:sz w:val="20"/>
              </w:rPr>
              <w:t>3</w:t>
            </w:r>
            <w:r>
              <w:rPr>
                <w:rFonts w:ascii="宋体" w:hAnsi="宋体"/>
                <w:sz w:val="20"/>
              </w:rPr>
              <w:t>倍以下的罚款，停止为其办理出口退税一年半以上两年以下</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ascii="宋体" w:hAnsi="宋体"/>
                <w:sz w:val="20"/>
              </w:rPr>
              <w:t>骗取税款250万元（含）以上，或因骗取出口退税行为受过行政处罚、两年内又骗取国家出口退税款数额在150万元（含）以上的</w:t>
            </w:r>
            <w:r>
              <w:rPr>
                <w:rFonts w:hint="eastAsia" w:ascii="宋体" w:hAnsi="宋体"/>
                <w:sz w:val="20"/>
              </w:rPr>
              <w:t>。</w:t>
            </w:r>
          </w:p>
        </w:tc>
        <w:tc>
          <w:tcPr>
            <w:tcW w:w="2700" w:type="dxa"/>
            <w:vAlign w:val="center"/>
          </w:tcPr>
          <w:p>
            <w:pPr>
              <w:rPr>
                <w:rFonts w:hint="eastAsia" w:ascii="宋体" w:hAnsi="宋体"/>
                <w:sz w:val="20"/>
              </w:rPr>
            </w:pPr>
            <w:r>
              <w:rPr>
                <w:rFonts w:ascii="宋体" w:hAnsi="宋体"/>
                <w:sz w:val="20"/>
              </w:rPr>
              <w:t>处</w:t>
            </w:r>
            <w:r>
              <w:rPr>
                <w:rFonts w:hint="eastAsia" w:ascii="宋体" w:hAnsi="宋体"/>
                <w:sz w:val="20"/>
              </w:rPr>
              <w:t>骗取税款3</w:t>
            </w:r>
            <w:r>
              <w:rPr>
                <w:rFonts w:ascii="宋体" w:hAnsi="宋体"/>
                <w:sz w:val="20"/>
              </w:rPr>
              <w:t>倍以上</w:t>
            </w:r>
            <w:r>
              <w:rPr>
                <w:rFonts w:hint="eastAsia" w:ascii="宋体" w:hAnsi="宋体"/>
                <w:sz w:val="20"/>
              </w:rPr>
              <w:t>5</w:t>
            </w:r>
            <w:r>
              <w:rPr>
                <w:rFonts w:ascii="宋体" w:hAnsi="宋体"/>
                <w:sz w:val="20"/>
              </w:rPr>
              <w:t>倍以下的罚款，停止为其办理出口退税两年以上三年以下</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540" w:type="dxa"/>
            <w:vMerge w:val="restart"/>
            <w:vAlign w:val="center"/>
          </w:tcPr>
          <w:p>
            <w:pPr>
              <w:jc w:val="center"/>
              <w:rPr>
                <w:rFonts w:hint="eastAsia"/>
                <w:b/>
                <w:sz w:val="24"/>
              </w:rPr>
            </w:pPr>
            <w:r>
              <w:rPr>
                <w:rFonts w:hint="eastAsia"/>
                <w:b/>
                <w:sz w:val="28"/>
                <w:szCs w:val="28"/>
              </w:rPr>
              <w:t>8</w:t>
            </w:r>
          </w:p>
        </w:tc>
        <w:tc>
          <w:tcPr>
            <w:tcW w:w="3960" w:type="dxa"/>
            <w:vMerge w:val="restart"/>
            <w:vAlign w:val="center"/>
          </w:tcPr>
          <w:p>
            <w:pPr>
              <w:rPr>
                <w:rFonts w:hint="eastAsia" w:ascii="宋体" w:hAnsi="宋体"/>
                <w:sz w:val="20"/>
              </w:rPr>
            </w:pPr>
            <w:r>
              <w:rPr>
                <w:rFonts w:hint="eastAsia" w:ascii="宋体" w:hAnsi="宋体"/>
                <w:b/>
                <w:sz w:val="20"/>
              </w:rPr>
              <w:t>第六十七条</w:t>
            </w:r>
            <w:r>
              <w:rPr>
                <w:rFonts w:hint="eastAsia" w:ascii="宋体" w:hAnsi="宋体"/>
                <w:sz w:val="20"/>
              </w:rPr>
              <w:t xml:space="preserve"> 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1800" w:type="dxa"/>
            <w:vMerge w:val="restart"/>
            <w:vAlign w:val="center"/>
          </w:tcPr>
          <w:p>
            <w:pPr>
              <w:rPr>
                <w:rFonts w:hint="eastAsia" w:ascii="宋体" w:hAnsi="宋体"/>
                <w:sz w:val="20"/>
              </w:rPr>
            </w:pPr>
            <w:r>
              <w:rPr>
                <w:rFonts w:hint="eastAsia" w:ascii="宋体" w:hAnsi="宋体"/>
                <w:sz w:val="20"/>
              </w:rPr>
              <w:t>以暴力、威胁方法拒不缴纳税款，情节轻微，未构成犯罪的。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以暴力、威胁方法拒缴税款，未造成税务机关及其人员人身、财产损害的。</w:t>
            </w:r>
          </w:p>
        </w:tc>
        <w:tc>
          <w:tcPr>
            <w:tcW w:w="2700" w:type="dxa"/>
            <w:vAlign w:val="center"/>
          </w:tcPr>
          <w:p>
            <w:pPr>
              <w:rPr>
                <w:rFonts w:hint="eastAsia" w:ascii="宋体" w:hAnsi="宋体"/>
                <w:sz w:val="20"/>
              </w:rPr>
            </w:pPr>
            <w:r>
              <w:rPr>
                <w:rFonts w:ascii="宋体" w:hAnsi="宋体"/>
                <w:sz w:val="20"/>
              </w:rPr>
              <w:t>处拒缴税款1倍</w:t>
            </w:r>
            <w:r>
              <w:rPr>
                <w:rFonts w:hint="eastAsia" w:ascii="宋体" w:hAnsi="宋体"/>
                <w:sz w:val="20"/>
              </w:rPr>
              <w:t>以上2倍以下</w:t>
            </w:r>
            <w:r>
              <w:rPr>
                <w:rFonts w:ascii="宋体" w:hAnsi="宋体"/>
                <w:sz w:val="20"/>
              </w:rPr>
              <w:t>的罚款</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以暴力、威胁方法拒缴税款，造成税务机关及其人员人身、财产轻微损害的。</w:t>
            </w:r>
          </w:p>
        </w:tc>
        <w:tc>
          <w:tcPr>
            <w:tcW w:w="2700" w:type="dxa"/>
            <w:vAlign w:val="center"/>
          </w:tcPr>
          <w:p>
            <w:pPr>
              <w:rPr>
                <w:rFonts w:hint="eastAsia" w:ascii="宋体" w:hAnsi="宋体"/>
                <w:sz w:val="20"/>
              </w:rPr>
            </w:pPr>
            <w:r>
              <w:rPr>
                <w:rFonts w:ascii="宋体" w:hAnsi="宋体"/>
                <w:sz w:val="20"/>
              </w:rPr>
              <w:t>处拒缴税款</w:t>
            </w:r>
            <w:r>
              <w:rPr>
                <w:rFonts w:hint="eastAsia" w:ascii="宋体" w:hAnsi="宋体"/>
                <w:sz w:val="20"/>
              </w:rPr>
              <w:t>2</w:t>
            </w:r>
            <w:r>
              <w:rPr>
                <w:rFonts w:ascii="宋体" w:hAnsi="宋体"/>
                <w:sz w:val="20"/>
              </w:rPr>
              <w:t>倍以上</w:t>
            </w:r>
            <w:r>
              <w:rPr>
                <w:rFonts w:hint="eastAsia" w:ascii="宋体" w:hAnsi="宋体"/>
                <w:sz w:val="20"/>
              </w:rPr>
              <w:t>3</w:t>
            </w:r>
            <w:r>
              <w:rPr>
                <w:rFonts w:ascii="宋体" w:hAnsi="宋体"/>
                <w:sz w:val="20"/>
              </w:rPr>
              <w:t>倍以下的罚款</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以暴力、威胁方法拒缴税款，造成税务机关及其人员人身、财产较重损害的。</w:t>
            </w:r>
          </w:p>
        </w:tc>
        <w:tc>
          <w:tcPr>
            <w:tcW w:w="2700" w:type="dxa"/>
            <w:vAlign w:val="center"/>
          </w:tcPr>
          <w:p>
            <w:pPr>
              <w:rPr>
                <w:rFonts w:hint="eastAsia" w:ascii="宋体" w:hAnsi="宋体"/>
                <w:sz w:val="20"/>
              </w:rPr>
            </w:pPr>
            <w:r>
              <w:rPr>
                <w:rFonts w:hint="eastAsia" w:ascii="宋体" w:hAnsi="宋体"/>
                <w:sz w:val="20"/>
              </w:rPr>
              <w:t>处</w:t>
            </w:r>
            <w:r>
              <w:rPr>
                <w:rFonts w:ascii="宋体" w:hAnsi="宋体"/>
                <w:sz w:val="20"/>
              </w:rPr>
              <w:t>拒缴</w:t>
            </w:r>
            <w:r>
              <w:rPr>
                <w:rFonts w:hint="eastAsia" w:ascii="宋体" w:hAnsi="宋体"/>
                <w:sz w:val="20"/>
              </w:rPr>
              <w:t>税款3倍以上5倍以下的罚款。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540" w:type="dxa"/>
            <w:vMerge w:val="restart"/>
            <w:vAlign w:val="center"/>
          </w:tcPr>
          <w:p>
            <w:pPr>
              <w:jc w:val="center"/>
              <w:rPr>
                <w:rFonts w:hint="eastAsia"/>
                <w:b/>
                <w:sz w:val="24"/>
              </w:rPr>
            </w:pPr>
            <w:r>
              <w:rPr>
                <w:rFonts w:hint="eastAsia"/>
                <w:b/>
                <w:sz w:val="28"/>
                <w:szCs w:val="28"/>
              </w:rPr>
              <w:t>9</w:t>
            </w:r>
          </w:p>
        </w:tc>
        <w:tc>
          <w:tcPr>
            <w:tcW w:w="3960" w:type="dxa"/>
            <w:vMerge w:val="restart"/>
            <w:vAlign w:val="center"/>
          </w:tcPr>
          <w:p>
            <w:pPr>
              <w:rPr>
                <w:rFonts w:hint="eastAsia" w:ascii="宋体" w:hAnsi="宋体"/>
                <w:sz w:val="20"/>
              </w:rPr>
            </w:pPr>
            <w:r>
              <w:rPr>
                <w:rFonts w:hint="eastAsia" w:ascii="宋体" w:hAnsi="宋体"/>
                <w:b/>
                <w:sz w:val="20"/>
              </w:rPr>
              <w:t>第六十八条</w:t>
            </w:r>
            <w:r>
              <w:rPr>
                <w:rFonts w:hint="eastAsia" w:ascii="宋体" w:hAnsi="宋体"/>
                <w:sz w:val="20"/>
              </w:rPr>
              <w:t xml:space="preserve">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1800" w:type="dxa"/>
            <w:vMerge w:val="restart"/>
            <w:vAlign w:val="center"/>
          </w:tcPr>
          <w:p>
            <w:pPr>
              <w:rPr>
                <w:rFonts w:hint="eastAsia" w:ascii="宋体" w:hAnsi="宋体"/>
                <w:sz w:val="20"/>
              </w:rPr>
            </w:pPr>
            <w:r>
              <w:rPr>
                <w:rFonts w:hint="eastAsia" w:ascii="宋体" w:hAnsi="宋体"/>
                <w:sz w:val="20"/>
              </w:rPr>
              <w:t>纳税人、扣缴义务人在规定期限内不缴或者少缴应纳或者应解缴的税款，经税务机关责令限期缴纳，逾期仍未缴纳的。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不缴或者少缴应纳税款或不解缴应解缴税款50万元以下。</w:t>
            </w:r>
          </w:p>
        </w:tc>
        <w:tc>
          <w:tcPr>
            <w:tcW w:w="2700" w:type="dxa"/>
            <w:vAlign w:val="center"/>
          </w:tcPr>
          <w:p>
            <w:pPr>
              <w:rPr>
                <w:rFonts w:hint="eastAsia" w:ascii="宋体" w:hAnsi="宋体"/>
                <w:sz w:val="20"/>
              </w:rPr>
            </w:pPr>
            <w:r>
              <w:rPr>
                <w:rFonts w:hint="eastAsia" w:ascii="宋体" w:hAnsi="宋体"/>
                <w:sz w:val="20"/>
              </w:rPr>
              <w:t>可以处不缴或者少缴税款50%的罚款。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不缴或者少缴应纳税款或不解缴应解缴税款50万元以上100万元以下的。</w:t>
            </w:r>
          </w:p>
        </w:tc>
        <w:tc>
          <w:tcPr>
            <w:tcW w:w="2700" w:type="dxa"/>
            <w:vAlign w:val="center"/>
          </w:tcPr>
          <w:p>
            <w:pPr>
              <w:rPr>
                <w:rFonts w:hint="eastAsia" w:ascii="宋体" w:hAnsi="宋体"/>
                <w:sz w:val="20"/>
              </w:rPr>
            </w:pPr>
            <w:r>
              <w:rPr>
                <w:rFonts w:hint="eastAsia" w:ascii="宋体" w:hAnsi="宋体"/>
                <w:sz w:val="20"/>
              </w:rPr>
              <w:t>处不缴、少缴税款50%以上1倍以下的罚款。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不缴或者少缴应纳税款或不解缴应解缴税款100万元以上500万元以下的。</w:t>
            </w:r>
          </w:p>
        </w:tc>
        <w:tc>
          <w:tcPr>
            <w:tcW w:w="2700" w:type="dxa"/>
            <w:vAlign w:val="center"/>
          </w:tcPr>
          <w:p>
            <w:pPr>
              <w:rPr>
                <w:rFonts w:hint="eastAsia" w:ascii="宋体" w:hAnsi="宋体"/>
                <w:sz w:val="20"/>
              </w:rPr>
            </w:pPr>
            <w:r>
              <w:rPr>
                <w:rFonts w:hint="eastAsia" w:ascii="宋体" w:hAnsi="宋体"/>
                <w:sz w:val="20"/>
              </w:rPr>
              <w:t>处不缴、少缴税款1倍以上2倍以下的罚款。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不缴或者少缴应纳税款或不解缴应解缴税款500万元以上的。</w:t>
            </w:r>
          </w:p>
        </w:tc>
        <w:tc>
          <w:tcPr>
            <w:tcW w:w="2700" w:type="dxa"/>
            <w:vAlign w:val="center"/>
          </w:tcPr>
          <w:p>
            <w:pPr>
              <w:rPr>
                <w:rFonts w:hint="eastAsia" w:ascii="宋体" w:hAnsi="宋体"/>
                <w:sz w:val="20"/>
              </w:rPr>
            </w:pPr>
            <w:r>
              <w:rPr>
                <w:rFonts w:hint="eastAsia" w:ascii="宋体" w:hAnsi="宋体"/>
                <w:sz w:val="20"/>
              </w:rPr>
              <w:t>处不缴、少缴税款2倍以上5倍以下的罚款。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40" w:type="dxa"/>
            <w:vMerge w:val="restart"/>
            <w:vAlign w:val="center"/>
          </w:tcPr>
          <w:p>
            <w:pPr>
              <w:jc w:val="center"/>
              <w:rPr>
                <w:rFonts w:hint="eastAsia"/>
                <w:b/>
                <w:sz w:val="28"/>
                <w:szCs w:val="28"/>
              </w:rPr>
            </w:pPr>
            <w:r>
              <w:rPr>
                <w:rFonts w:hint="eastAsia"/>
                <w:b/>
                <w:sz w:val="28"/>
                <w:szCs w:val="28"/>
              </w:rPr>
              <w:t>10</w:t>
            </w:r>
          </w:p>
        </w:tc>
        <w:tc>
          <w:tcPr>
            <w:tcW w:w="3960" w:type="dxa"/>
            <w:vMerge w:val="restart"/>
            <w:vAlign w:val="center"/>
          </w:tcPr>
          <w:p>
            <w:pPr>
              <w:rPr>
                <w:rFonts w:hint="eastAsia" w:ascii="宋体" w:hAnsi="宋体"/>
                <w:sz w:val="20"/>
              </w:rPr>
            </w:pPr>
            <w:r>
              <w:rPr>
                <w:rFonts w:hint="eastAsia" w:ascii="宋体" w:hAnsi="宋体"/>
                <w:b/>
                <w:sz w:val="20"/>
              </w:rPr>
              <w:t>第六十九条</w:t>
            </w:r>
            <w:r>
              <w:rPr>
                <w:rFonts w:hint="eastAsia" w:ascii="宋体" w:hAnsi="宋体"/>
                <w:sz w:val="20"/>
              </w:rPr>
              <w:t xml:space="preserve"> 扣缴义务人应扣未扣、应收而不收税款的，由税务机关向纳税人追缴税款，对扣缴义务人处应扣未扣、应收未收税款百分之五十以上三倍以下的罚款。</w:t>
            </w:r>
          </w:p>
        </w:tc>
        <w:tc>
          <w:tcPr>
            <w:tcW w:w="1800" w:type="dxa"/>
            <w:vMerge w:val="restart"/>
            <w:vAlign w:val="center"/>
          </w:tcPr>
          <w:p>
            <w:pPr>
              <w:rPr>
                <w:rFonts w:hint="eastAsia" w:ascii="宋体" w:hAnsi="宋体"/>
                <w:sz w:val="20"/>
              </w:rPr>
            </w:pPr>
            <w:r>
              <w:rPr>
                <w:rFonts w:hint="eastAsia" w:ascii="宋体" w:hAnsi="宋体"/>
                <w:sz w:val="20"/>
              </w:rPr>
              <w:t>扣缴义务人应扣未扣、应收而不收税款的，由税务机关向纳税人追缴税款。</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有应扣未扣、应收未收税款行为，在税务机关作出处理决定前主动全额补扣、补收税款的。</w:t>
            </w:r>
          </w:p>
        </w:tc>
        <w:tc>
          <w:tcPr>
            <w:tcW w:w="2700" w:type="dxa"/>
            <w:vAlign w:val="center"/>
          </w:tcPr>
          <w:p>
            <w:pPr>
              <w:rPr>
                <w:rFonts w:hint="eastAsia" w:ascii="宋体" w:hAnsi="宋体"/>
                <w:sz w:val="20"/>
              </w:rPr>
            </w:pPr>
            <w:r>
              <w:rPr>
                <w:rFonts w:hint="eastAsia" w:ascii="宋体" w:hAnsi="宋体"/>
                <w:sz w:val="20"/>
              </w:rPr>
              <w:t>处应补扣、应补收税款50%的罚款。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应扣未扣、应收未收税款占被查期间应扣或应收税款50%以下的。</w:t>
            </w:r>
          </w:p>
        </w:tc>
        <w:tc>
          <w:tcPr>
            <w:tcW w:w="2700" w:type="dxa"/>
            <w:vAlign w:val="center"/>
          </w:tcPr>
          <w:p>
            <w:pPr>
              <w:rPr>
                <w:rFonts w:hint="eastAsia" w:ascii="宋体" w:hAnsi="宋体"/>
                <w:sz w:val="20"/>
              </w:rPr>
            </w:pPr>
            <w:r>
              <w:rPr>
                <w:rFonts w:hint="eastAsia" w:ascii="宋体" w:hAnsi="宋体"/>
                <w:sz w:val="20"/>
              </w:rPr>
              <w:t>处应扣未扣、应收未收税款50%以上1倍以下的罚款。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应扣未扣、应收未收税款占被查期间应扣或应收税款50%以上80%以下的。</w:t>
            </w:r>
          </w:p>
        </w:tc>
        <w:tc>
          <w:tcPr>
            <w:tcW w:w="2700" w:type="dxa"/>
            <w:vAlign w:val="center"/>
          </w:tcPr>
          <w:p>
            <w:pPr>
              <w:rPr>
                <w:rFonts w:hint="eastAsia" w:ascii="宋体" w:hAnsi="宋体"/>
                <w:sz w:val="20"/>
              </w:rPr>
            </w:pPr>
            <w:r>
              <w:rPr>
                <w:rFonts w:hint="eastAsia" w:ascii="宋体" w:hAnsi="宋体"/>
                <w:sz w:val="20"/>
              </w:rPr>
              <w:t>处应扣未扣、应收未收税款1倍以上2倍以下的罚款。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应扣未扣、应收未收税款占被查期间应扣或应收税款80%以上的。</w:t>
            </w:r>
          </w:p>
        </w:tc>
        <w:tc>
          <w:tcPr>
            <w:tcW w:w="2700" w:type="dxa"/>
            <w:vAlign w:val="center"/>
          </w:tcPr>
          <w:p>
            <w:pPr>
              <w:rPr>
                <w:rFonts w:hint="eastAsia" w:ascii="宋体" w:hAnsi="宋体"/>
                <w:sz w:val="20"/>
              </w:rPr>
            </w:pPr>
            <w:r>
              <w:rPr>
                <w:rFonts w:hint="eastAsia" w:ascii="宋体" w:hAnsi="宋体"/>
                <w:sz w:val="20"/>
              </w:rPr>
              <w:t>处应扣未扣、应收未收税款2倍以上3倍以下的罚款。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40" w:type="dxa"/>
            <w:vMerge w:val="restart"/>
            <w:vAlign w:val="center"/>
          </w:tcPr>
          <w:p>
            <w:pPr>
              <w:jc w:val="center"/>
              <w:rPr>
                <w:rFonts w:hint="eastAsia"/>
                <w:b/>
                <w:sz w:val="24"/>
              </w:rPr>
            </w:pPr>
            <w:r>
              <w:rPr>
                <w:rFonts w:hint="eastAsia"/>
                <w:b/>
                <w:sz w:val="28"/>
                <w:szCs w:val="28"/>
              </w:rPr>
              <w:t>11</w:t>
            </w:r>
          </w:p>
        </w:tc>
        <w:tc>
          <w:tcPr>
            <w:tcW w:w="3960" w:type="dxa"/>
            <w:vMerge w:val="restart"/>
            <w:vAlign w:val="center"/>
          </w:tcPr>
          <w:p>
            <w:pPr>
              <w:rPr>
                <w:rFonts w:hint="eastAsia" w:ascii="宋体" w:hAnsi="宋体"/>
                <w:sz w:val="20"/>
              </w:rPr>
            </w:pPr>
            <w:r>
              <w:rPr>
                <w:rFonts w:hint="eastAsia" w:ascii="宋体" w:hAnsi="宋体"/>
                <w:b/>
                <w:sz w:val="20"/>
              </w:rPr>
              <w:t>第七十条</w:t>
            </w:r>
            <w:r>
              <w:rPr>
                <w:rFonts w:hint="eastAsia" w:ascii="宋体" w:hAnsi="宋体"/>
                <w:sz w:val="20"/>
              </w:rPr>
              <w:t xml:space="preserve"> 纳税人、扣缴义务人逃避、拒绝或者以其他方式阻挠税务机关检查的，由税务机关责令改正，可以处一万元以下的罚款；情节严重的，处一万元以上五万元以下的罚款。</w:t>
            </w:r>
          </w:p>
        </w:tc>
        <w:tc>
          <w:tcPr>
            <w:tcW w:w="1800" w:type="dxa"/>
            <w:vMerge w:val="restart"/>
            <w:vAlign w:val="center"/>
          </w:tcPr>
          <w:p>
            <w:pPr>
              <w:rPr>
                <w:rFonts w:hint="eastAsia" w:ascii="宋体" w:hAnsi="宋体"/>
                <w:sz w:val="20"/>
              </w:rPr>
            </w:pPr>
            <w:r>
              <w:rPr>
                <w:rFonts w:hint="eastAsia" w:ascii="宋体" w:hAnsi="宋体"/>
                <w:sz w:val="20"/>
              </w:rPr>
              <w:t>纳税人、扣缴义务人逃避、拒绝或者以其他方式阻挠税务机关检查的。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发生违法行为，能及时主动改正，挽回影响的。</w:t>
            </w:r>
          </w:p>
        </w:tc>
        <w:tc>
          <w:tcPr>
            <w:tcW w:w="2700" w:type="dxa"/>
            <w:vAlign w:val="center"/>
          </w:tcPr>
          <w:p>
            <w:pPr>
              <w:rPr>
                <w:rFonts w:hint="eastAsia" w:ascii="宋体" w:hAnsi="宋体"/>
                <w:sz w:val="20"/>
              </w:rPr>
            </w:pPr>
            <w:r>
              <w:rPr>
                <w:rFonts w:hint="eastAsia" w:ascii="宋体" w:hAnsi="宋体"/>
                <w:sz w:val="20"/>
              </w:rPr>
              <w:t>可以处5000元以下的罚款。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ascii="宋体" w:hAnsi="宋体"/>
                <w:sz w:val="20"/>
              </w:rPr>
              <w:t>提供虚假资料，不如实反映情况的</w:t>
            </w:r>
            <w:r>
              <w:rPr>
                <w:rFonts w:hint="eastAsia" w:ascii="宋体" w:hAnsi="宋体"/>
                <w:sz w:val="20"/>
              </w:rPr>
              <w:t>。</w:t>
            </w:r>
          </w:p>
        </w:tc>
        <w:tc>
          <w:tcPr>
            <w:tcW w:w="2700" w:type="dxa"/>
            <w:vAlign w:val="center"/>
          </w:tcPr>
          <w:p>
            <w:pPr>
              <w:rPr>
                <w:rFonts w:hint="eastAsia" w:ascii="宋体" w:hAnsi="宋体"/>
                <w:sz w:val="20"/>
              </w:rPr>
            </w:pPr>
            <w:r>
              <w:rPr>
                <w:rFonts w:hint="eastAsia" w:ascii="宋体" w:hAnsi="宋体"/>
                <w:sz w:val="20"/>
              </w:rPr>
              <w:t>责令改正，处5000元以上1万元以下的罚款。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拒绝或者阻止税务机关记录、录音、录像、照相和复制与案件有关的情况和资料的。</w:t>
            </w:r>
          </w:p>
        </w:tc>
        <w:tc>
          <w:tcPr>
            <w:tcW w:w="2700" w:type="dxa"/>
            <w:vAlign w:val="center"/>
          </w:tcPr>
          <w:p>
            <w:pPr>
              <w:rPr>
                <w:rFonts w:hint="eastAsia" w:ascii="宋体" w:hAnsi="宋体"/>
                <w:sz w:val="20"/>
              </w:rPr>
            </w:pPr>
            <w:r>
              <w:rPr>
                <w:rFonts w:hint="eastAsia" w:ascii="宋体" w:hAnsi="宋体"/>
                <w:sz w:val="20"/>
              </w:rPr>
              <w:t>责令改正，处1万元以上3万元以下的罚款。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转移、隐匿、销毁有关资料的；</w:t>
            </w:r>
            <w:r>
              <w:rPr>
                <w:rFonts w:ascii="宋体" w:hAnsi="宋体"/>
                <w:sz w:val="20"/>
              </w:rPr>
              <w:t>或者拒绝提供有关资料</w:t>
            </w:r>
            <w:r>
              <w:rPr>
                <w:rFonts w:hint="eastAsia" w:ascii="宋体" w:hAnsi="宋体"/>
                <w:sz w:val="20"/>
              </w:rPr>
              <w:t>的；或者采用暴力、威胁的方式或方法拒绝检查的。</w:t>
            </w:r>
          </w:p>
        </w:tc>
        <w:tc>
          <w:tcPr>
            <w:tcW w:w="2700" w:type="dxa"/>
            <w:vAlign w:val="center"/>
          </w:tcPr>
          <w:p>
            <w:pPr>
              <w:rPr>
                <w:rFonts w:hint="eastAsia" w:ascii="宋体" w:hAnsi="宋体"/>
                <w:sz w:val="20"/>
              </w:rPr>
            </w:pPr>
            <w:r>
              <w:rPr>
                <w:rFonts w:hint="eastAsia" w:ascii="宋体" w:hAnsi="宋体"/>
                <w:sz w:val="2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540" w:type="dxa"/>
            <w:vMerge w:val="restart"/>
            <w:vAlign w:val="center"/>
          </w:tcPr>
          <w:p>
            <w:pPr>
              <w:jc w:val="center"/>
              <w:rPr>
                <w:rFonts w:hint="eastAsia"/>
                <w:b/>
                <w:sz w:val="28"/>
                <w:szCs w:val="28"/>
              </w:rPr>
            </w:pPr>
            <w:r>
              <w:rPr>
                <w:rFonts w:hint="eastAsia"/>
                <w:b/>
                <w:sz w:val="28"/>
                <w:szCs w:val="28"/>
              </w:rPr>
              <w:t>12</w:t>
            </w:r>
          </w:p>
        </w:tc>
        <w:tc>
          <w:tcPr>
            <w:tcW w:w="3960" w:type="dxa"/>
            <w:vMerge w:val="restart"/>
            <w:vAlign w:val="center"/>
          </w:tcPr>
          <w:p>
            <w:pPr>
              <w:rPr>
                <w:rFonts w:hint="eastAsia" w:ascii="宋体" w:hAnsi="宋体"/>
                <w:sz w:val="20"/>
              </w:rPr>
            </w:pPr>
            <w:r>
              <w:rPr>
                <w:rFonts w:hint="eastAsia" w:ascii="宋体" w:hAnsi="宋体"/>
                <w:b/>
                <w:sz w:val="20"/>
              </w:rPr>
              <w:t>第七十一条</w:t>
            </w:r>
            <w:r>
              <w:rPr>
                <w:rFonts w:hint="eastAsia" w:ascii="宋体" w:hAnsi="宋体"/>
                <w:sz w:val="20"/>
              </w:rPr>
              <w:t xml:space="preserve"> 违反本法第二十二条规定，非法印制发票的，由税务机关销毁非法印制的发票，没收违法所得和作案工具，并处一万元以上五万元以下的罚款；构成犯罪的，依法追究刑事责任。</w:t>
            </w:r>
          </w:p>
        </w:tc>
        <w:tc>
          <w:tcPr>
            <w:tcW w:w="1800" w:type="dxa"/>
            <w:vMerge w:val="restart"/>
            <w:vAlign w:val="center"/>
          </w:tcPr>
          <w:p>
            <w:pPr>
              <w:rPr>
                <w:rFonts w:hint="eastAsia" w:ascii="宋体" w:hAnsi="宋体"/>
                <w:sz w:val="20"/>
              </w:rPr>
            </w:pPr>
            <w:r>
              <w:rPr>
                <w:rFonts w:hint="eastAsia" w:ascii="宋体" w:hAnsi="宋体"/>
                <w:sz w:val="20"/>
              </w:rPr>
              <w:t>非法印制发票的。</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涉及普通发票25份以下或者票面金额累计10万元以下的；</w:t>
            </w:r>
          </w:p>
          <w:p>
            <w:pPr>
              <w:rPr>
                <w:rFonts w:hint="eastAsia" w:ascii="宋体" w:hAnsi="宋体" w:cs="宋体"/>
                <w:sz w:val="20"/>
              </w:rPr>
            </w:pPr>
            <w:r>
              <w:rPr>
                <w:rFonts w:hint="eastAsia" w:ascii="宋体" w:hAnsi="宋体" w:cs="宋体"/>
                <w:sz w:val="20"/>
              </w:rPr>
              <w:t>涉及增值税专用发票5份以下或者票面金额累计2万元以下的；</w:t>
            </w:r>
          </w:p>
          <w:p>
            <w:pPr>
              <w:rPr>
                <w:rFonts w:hint="eastAsia" w:ascii="宋体" w:hAnsi="宋体"/>
                <w:sz w:val="20"/>
              </w:rPr>
            </w:pPr>
            <w:r>
              <w:rPr>
                <w:rFonts w:hint="eastAsia" w:ascii="宋体" w:hAnsi="宋体" w:cs="宋体"/>
                <w:sz w:val="20"/>
              </w:rPr>
              <w:t>涉及可以用于骗取出口退税、抵扣税款的非增值税专用发票10份以下或者票面金额累计5万元以下的</w:t>
            </w:r>
            <w:r>
              <w:rPr>
                <w:rStyle w:val="10"/>
                <w:rFonts w:hint="eastAsia" w:ascii="宋体" w:hAnsi="宋体" w:cs="宋体"/>
                <w:sz w:val="20"/>
              </w:rPr>
              <w:t>。</w:t>
            </w:r>
          </w:p>
        </w:tc>
        <w:tc>
          <w:tcPr>
            <w:tcW w:w="2700" w:type="dxa"/>
            <w:vAlign w:val="center"/>
          </w:tcPr>
          <w:p>
            <w:pPr>
              <w:rPr>
                <w:rFonts w:hint="eastAsia" w:ascii="宋体" w:hAnsi="宋体"/>
                <w:sz w:val="20"/>
              </w:rPr>
            </w:pPr>
            <w:r>
              <w:rPr>
                <w:rFonts w:hint="eastAsia" w:ascii="宋体" w:hAnsi="宋体"/>
                <w:sz w:val="20"/>
              </w:rPr>
              <w:t>没收违法所得和作案工具，并处1万元至2万元的罚款。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涉及普通发票25份以上或者票面金额累计10万元以上的；</w:t>
            </w:r>
          </w:p>
          <w:p>
            <w:pPr>
              <w:rPr>
                <w:rFonts w:hint="eastAsia" w:ascii="宋体" w:hAnsi="宋体" w:cs="宋体"/>
                <w:sz w:val="20"/>
              </w:rPr>
            </w:pPr>
            <w:r>
              <w:rPr>
                <w:rFonts w:hint="eastAsia" w:ascii="宋体" w:hAnsi="宋体" w:cs="宋体"/>
                <w:sz w:val="20"/>
              </w:rPr>
              <w:t>涉及增值税专用发票5份以上或者票面金额累计2万元以上的；</w:t>
            </w:r>
          </w:p>
          <w:p>
            <w:pPr>
              <w:rPr>
                <w:rFonts w:hint="eastAsia" w:ascii="宋体" w:hAnsi="宋体"/>
                <w:sz w:val="20"/>
              </w:rPr>
            </w:pPr>
            <w:r>
              <w:rPr>
                <w:rFonts w:hint="eastAsia" w:ascii="宋体" w:hAnsi="宋体" w:cs="宋体"/>
                <w:sz w:val="20"/>
              </w:rPr>
              <w:t>涉及可以用于骗取出口退税、抵扣税款的非增值税专用发票10份以上或者票面金额累计5万元以上的。</w:t>
            </w:r>
          </w:p>
        </w:tc>
        <w:tc>
          <w:tcPr>
            <w:tcW w:w="2700" w:type="dxa"/>
            <w:vAlign w:val="center"/>
          </w:tcPr>
          <w:p>
            <w:pPr>
              <w:rPr>
                <w:rFonts w:hint="eastAsia" w:ascii="宋体" w:hAnsi="宋体"/>
                <w:sz w:val="20"/>
              </w:rPr>
            </w:pPr>
            <w:r>
              <w:rPr>
                <w:rFonts w:hint="eastAsia" w:ascii="宋体" w:hAnsi="宋体"/>
                <w:sz w:val="20"/>
              </w:rPr>
              <w:t>没收违法所得和作案工具，并处2万元以上5万元以下的罚款。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540" w:type="dxa"/>
            <w:vMerge w:val="restart"/>
            <w:vAlign w:val="center"/>
          </w:tcPr>
          <w:p>
            <w:pPr>
              <w:jc w:val="center"/>
              <w:rPr>
                <w:rFonts w:hint="eastAsia"/>
                <w:b/>
                <w:sz w:val="28"/>
                <w:szCs w:val="28"/>
              </w:rPr>
            </w:pPr>
            <w:r>
              <w:rPr>
                <w:rFonts w:hint="eastAsia"/>
                <w:b/>
                <w:sz w:val="28"/>
                <w:szCs w:val="28"/>
              </w:rPr>
              <w:t>13</w:t>
            </w:r>
          </w:p>
        </w:tc>
        <w:tc>
          <w:tcPr>
            <w:tcW w:w="3960" w:type="dxa"/>
            <w:vMerge w:val="restart"/>
            <w:vAlign w:val="center"/>
          </w:tcPr>
          <w:p>
            <w:pPr>
              <w:rPr>
                <w:rFonts w:hint="eastAsia" w:ascii="宋体" w:hAnsi="宋体"/>
                <w:sz w:val="20"/>
              </w:rPr>
            </w:pPr>
            <w:r>
              <w:rPr>
                <w:rFonts w:hint="eastAsia" w:ascii="宋体" w:hAnsi="宋体"/>
                <w:b/>
                <w:sz w:val="20"/>
              </w:rPr>
              <w:t>第七十三条</w:t>
            </w:r>
            <w:r>
              <w:rPr>
                <w:rFonts w:hint="eastAsia" w:ascii="宋体" w:hAnsi="宋体"/>
                <w:sz w:val="20"/>
              </w:rPr>
              <w:t xml:space="preserve"> 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1800" w:type="dxa"/>
            <w:vMerge w:val="restart"/>
            <w:vAlign w:val="center"/>
          </w:tcPr>
          <w:p>
            <w:pPr>
              <w:rPr>
                <w:rFonts w:hint="eastAsia" w:ascii="宋体" w:hAnsi="宋体"/>
                <w:sz w:val="20"/>
              </w:rPr>
            </w:pPr>
            <w:r>
              <w:rPr>
                <w:rFonts w:hint="eastAsia" w:ascii="宋体" w:hAnsi="宋体"/>
                <w:sz w:val="20"/>
              </w:rPr>
              <w:t>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造成税款流失金额在10万元以下的。</w:t>
            </w:r>
          </w:p>
        </w:tc>
        <w:tc>
          <w:tcPr>
            <w:tcW w:w="2700" w:type="dxa"/>
            <w:vAlign w:val="center"/>
          </w:tcPr>
          <w:p>
            <w:pPr>
              <w:rPr>
                <w:rFonts w:hint="eastAsia" w:ascii="宋体" w:hAnsi="宋体"/>
                <w:sz w:val="20"/>
              </w:rPr>
            </w:pPr>
            <w:r>
              <w:rPr>
                <w:rFonts w:hint="eastAsia" w:ascii="宋体" w:hAnsi="宋体"/>
                <w:sz w:val="20"/>
              </w:rPr>
              <w:t>处10万元罚款，对直接负责的主管人员和其他直接责任人员处1000元以上5000元以下的罚款。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造成税款流失金额在10万元以上50万元以下的。</w:t>
            </w:r>
          </w:p>
        </w:tc>
        <w:tc>
          <w:tcPr>
            <w:tcW w:w="2700" w:type="dxa"/>
            <w:vAlign w:val="center"/>
          </w:tcPr>
          <w:p>
            <w:pPr>
              <w:rPr>
                <w:rFonts w:hint="eastAsia" w:ascii="宋体" w:hAnsi="宋体"/>
                <w:sz w:val="20"/>
              </w:rPr>
            </w:pPr>
            <w:r>
              <w:rPr>
                <w:rFonts w:hint="eastAsia" w:ascii="宋体" w:hAnsi="宋体"/>
                <w:sz w:val="20"/>
              </w:rPr>
              <w:t>处10万元以上30万元以下的罚款，对直接负责的主管人员和其他直接责任人员处5000元以上8000元以下的罚款。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540" w:type="dxa"/>
            <w:vMerge w:val="continue"/>
            <w:vAlign w:val="center"/>
          </w:tcPr>
          <w:p>
            <w:pPr>
              <w:jc w:val="center"/>
              <w:rPr>
                <w:rFonts w:hint="eastAsia"/>
                <w:b/>
                <w:sz w:val="24"/>
              </w:rPr>
            </w:pPr>
          </w:p>
        </w:tc>
        <w:tc>
          <w:tcPr>
            <w:tcW w:w="3960" w:type="dxa"/>
            <w:vMerge w:val="continue"/>
            <w:vAlign w:val="center"/>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造成税款流失金额在50万元以上的。</w:t>
            </w:r>
          </w:p>
        </w:tc>
        <w:tc>
          <w:tcPr>
            <w:tcW w:w="2700" w:type="dxa"/>
            <w:vAlign w:val="center"/>
          </w:tcPr>
          <w:p>
            <w:pPr>
              <w:rPr>
                <w:rFonts w:hint="eastAsia" w:ascii="宋体" w:hAnsi="宋体"/>
                <w:sz w:val="20"/>
              </w:rPr>
            </w:pPr>
            <w:r>
              <w:rPr>
                <w:rFonts w:hint="eastAsia" w:ascii="宋体" w:hAnsi="宋体"/>
                <w:sz w:val="20"/>
              </w:rPr>
              <w:t>处30万元以上50万元以下的罚款，对直接负责的主管人员和其他直接责任人员处8000元以上1万元以下的罚款。</w:t>
            </w:r>
          </w:p>
        </w:tc>
      </w:tr>
    </w:tbl>
    <w:p>
      <w:pPr>
        <w:jc w:val="center"/>
        <w:rPr>
          <w:b/>
          <w:sz w:val="36"/>
          <w:szCs w:val="36"/>
        </w:rPr>
      </w:pPr>
    </w:p>
    <w:p>
      <w:pPr>
        <w:jc w:val="center"/>
        <w:rPr>
          <w:rFonts w:hint="eastAsia" w:ascii="黑体" w:eastAsia="黑体"/>
          <w:sz w:val="36"/>
          <w:szCs w:val="36"/>
        </w:rPr>
      </w:pPr>
      <w:r>
        <w:rPr>
          <w:b/>
          <w:sz w:val="36"/>
          <w:szCs w:val="36"/>
        </w:rPr>
        <w:br w:type="page"/>
      </w:r>
      <w:r>
        <w:rPr>
          <w:rFonts w:hint="eastAsia" w:ascii="黑体" w:eastAsia="黑体"/>
          <w:sz w:val="36"/>
          <w:szCs w:val="36"/>
        </w:rPr>
        <w:t>河南省税务系统《中华人民共和国税收征收管理法实施细则》行政处罚裁量标准（试行）</w:t>
      </w:r>
    </w:p>
    <w:tbl>
      <w:tblPr>
        <w:tblStyle w:val="1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1800"/>
        <w:gridCol w:w="1440"/>
        <w:gridCol w:w="43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Align w:val="center"/>
          </w:tcPr>
          <w:p>
            <w:pPr>
              <w:jc w:val="center"/>
              <w:rPr>
                <w:rFonts w:hint="eastAsia"/>
                <w:b/>
                <w:sz w:val="24"/>
              </w:rPr>
            </w:pPr>
            <w:r>
              <w:rPr>
                <w:rFonts w:hint="eastAsia"/>
                <w:b/>
                <w:sz w:val="24"/>
              </w:rPr>
              <w:t>序号</w:t>
            </w:r>
          </w:p>
        </w:tc>
        <w:tc>
          <w:tcPr>
            <w:tcW w:w="3960" w:type="dxa"/>
            <w:vAlign w:val="center"/>
          </w:tcPr>
          <w:p>
            <w:pPr>
              <w:jc w:val="center"/>
              <w:rPr>
                <w:rFonts w:hint="eastAsia"/>
                <w:b/>
                <w:sz w:val="24"/>
              </w:rPr>
            </w:pPr>
            <w:r>
              <w:rPr>
                <w:rFonts w:hint="eastAsia"/>
                <w:b/>
                <w:sz w:val="24"/>
              </w:rPr>
              <w:t>行政处罚依据</w:t>
            </w:r>
          </w:p>
        </w:tc>
        <w:tc>
          <w:tcPr>
            <w:tcW w:w="1800" w:type="dxa"/>
            <w:vAlign w:val="center"/>
          </w:tcPr>
          <w:p>
            <w:pPr>
              <w:jc w:val="center"/>
              <w:rPr>
                <w:rFonts w:hint="eastAsia"/>
                <w:b/>
                <w:sz w:val="24"/>
              </w:rPr>
            </w:pPr>
            <w:r>
              <w:rPr>
                <w:rFonts w:hint="eastAsia"/>
                <w:b/>
                <w:sz w:val="24"/>
              </w:rPr>
              <w:t>项</w:t>
            </w:r>
          </w:p>
        </w:tc>
        <w:tc>
          <w:tcPr>
            <w:tcW w:w="1440" w:type="dxa"/>
            <w:vAlign w:val="center"/>
          </w:tcPr>
          <w:p>
            <w:pPr>
              <w:jc w:val="center"/>
              <w:rPr>
                <w:rFonts w:hint="eastAsia"/>
                <w:b/>
                <w:sz w:val="24"/>
              </w:rPr>
            </w:pPr>
            <w:r>
              <w:rPr>
                <w:rFonts w:hint="eastAsia"/>
                <w:b/>
                <w:sz w:val="24"/>
              </w:rPr>
              <w:t>裁量阶次</w:t>
            </w:r>
          </w:p>
        </w:tc>
        <w:tc>
          <w:tcPr>
            <w:tcW w:w="4320" w:type="dxa"/>
            <w:vAlign w:val="center"/>
          </w:tcPr>
          <w:p>
            <w:pPr>
              <w:jc w:val="center"/>
              <w:rPr>
                <w:rFonts w:hint="eastAsia"/>
                <w:b/>
                <w:sz w:val="24"/>
              </w:rPr>
            </w:pPr>
            <w:r>
              <w:rPr>
                <w:rFonts w:hint="eastAsia"/>
                <w:b/>
                <w:sz w:val="24"/>
              </w:rPr>
              <w:t>违法行为表现情形</w:t>
            </w:r>
          </w:p>
        </w:tc>
        <w:tc>
          <w:tcPr>
            <w:tcW w:w="2700" w:type="dxa"/>
            <w:vAlign w:val="center"/>
          </w:tcPr>
          <w:p>
            <w:pPr>
              <w:jc w:val="center"/>
              <w:rPr>
                <w:rFonts w:hint="eastAsia"/>
                <w:b/>
                <w:sz w:val="24"/>
              </w:rPr>
            </w:pPr>
            <w:r>
              <w:rPr>
                <w:rFonts w:hint="eastAsia"/>
                <w:b/>
                <w:sz w:val="24"/>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40" w:type="dxa"/>
            <w:vMerge w:val="restart"/>
            <w:vAlign w:val="center"/>
          </w:tcPr>
          <w:p>
            <w:pPr>
              <w:jc w:val="center"/>
              <w:rPr>
                <w:rFonts w:hint="eastAsia"/>
                <w:b/>
                <w:sz w:val="28"/>
                <w:szCs w:val="28"/>
              </w:rPr>
            </w:pPr>
            <w:r>
              <w:rPr>
                <w:rFonts w:hint="eastAsia"/>
                <w:b/>
                <w:sz w:val="28"/>
                <w:szCs w:val="28"/>
              </w:rPr>
              <w:t>1</w:t>
            </w:r>
          </w:p>
        </w:tc>
        <w:tc>
          <w:tcPr>
            <w:tcW w:w="3960" w:type="dxa"/>
            <w:vMerge w:val="restart"/>
            <w:vAlign w:val="center"/>
          </w:tcPr>
          <w:p>
            <w:pPr>
              <w:rPr>
                <w:rFonts w:hint="eastAsia" w:ascii="宋体" w:hAnsi="宋体"/>
                <w:b/>
                <w:sz w:val="20"/>
              </w:rPr>
            </w:pPr>
            <w:r>
              <w:rPr>
                <w:rFonts w:hint="eastAsia" w:ascii="宋体" w:hAnsi="宋体" w:cs="宋体"/>
                <w:b/>
                <w:sz w:val="20"/>
              </w:rPr>
              <w:t>第九十条</w:t>
            </w:r>
            <w:r>
              <w:rPr>
                <w:rFonts w:hint="eastAsia" w:ascii="宋体" w:hAnsi="宋体" w:cs="宋体"/>
                <w:sz w:val="20"/>
              </w:rPr>
              <w:t xml:space="preserve"> 纳税人未按照规定办理税务登记证件验证或者换证手续的，由税务机关责令限期改正，可以处2000元以下的罚款；情节严重的，处2000元以上1万元以下的罚款。</w:t>
            </w:r>
          </w:p>
        </w:tc>
        <w:tc>
          <w:tcPr>
            <w:tcW w:w="1800" w:type="dxa"/>
            <w:vMerge w:val="restart"/>
            <w:vAlign w:val="center"/>
          </w:tcPr>
          <w:p>
            <w:pPr>
              <w:rPr>
                <w:rFonts w:hint="eastAsia" w:ascii="宋体" w:hAnsi="宋体"/>
                <w:b/>
                <w:sz w:val="20"/>
              </w:rPr>
            </w:pPr>
            <w:r>
              <w:rPr>
                <w:rFonts w:hint="eastAsia" w:ascii="宋体" w:hAnsi="宋体" w:cs="宋体"/>
                <w:sz w:val="20"/>
              </w:rPr>
              <w:t>未按照规定办理税务登记证件验证或者换证手续的。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纳税人超过法定期限30日内未按规定办理的。</w:t>
            </w:r>
          </w:p>
        </w:tc>
        <w:tc>
          <w:tcPr>
            <w:tcW w:w="2700" w:type="dxa"/>
            <w:vAlign w:val="center"/>
          </w:tcPr>
          <w:p>
            <w:pPr>
              <w:rPr>
                <w:rFonts w:hint="eastAsia" w:ascii="宋体" w:hAnsi="宋体"/>
                <w:sz w:val="20"/>
              </w:rPr>
            </w:pPr>
            <w:r>
              <w:rPr>
                <w:rFonts w:hint="eastAsia" w:ascii="宋体" w:hAnsi="宋体" w:cs="宋体"/>
                <w:sz w:val="20"/>
              </w:rPr>
              <w:t>责令限期改正，</w:t>
            </w:r>
            <w:r>
              <w:rPr>
                <w:rFonts w:hint="eastAsia" w:ascii="宋体" w:hAnsi="宋体"/>
                <w:sz w:val="20"/>
              </w:rPr>
              <w:t>可以处300元以下罚款。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jc w:val="cente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纳税人超过法定期限30至60天内未按规定办理的。</w:t>
            </w:r>
          </w:p>
        </w:tc>
        <w:tc>
          <w:tcPr>
            <w:tcW w:w="2700" w:type="dxa"/>
            <w:vAlign w:val="center"/>
          </w:tcPr>
          <w:p>
            <w:pPr>
              <w:rPr>
                <w:rFonts w:hint="eastAsia" w:ascii="宋体" w:hAnsi="宋体"/>
                <w:sz w:val="20"/>
              </w:rPr>
            </w:pPr>
            <w:r>
              <w:rPr>
                <w:rFonts w:hint="eastAsia" w:ascii="宋体" w:hAnsi="宋体" w:cs="宋体"/>
                <w:sz w:val="20"/>
              </w:rPr>
              <w:t>责令限期改正，</w:t>
            </w:r>
            <w:r>
              <w:rPr>
                <w:rFonts w:hint="eastAsia" w:ascii="宋体" w:hAnsi="宋体"/>
                <w:sz w:val="20"/>
              </w:rPr>
              <w:t>处300元以上2000元以下的罚款。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jc w:val="cente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纳税人超过法定期限60日未按规定办理的。</w:t>
            </w:r>
          </w:p>
        </w:tc>
        <w:tc>
          <w:tcPr>
            <w:tcW w:w="2700" w:type="dxa"/>
            <w:vAlign w:val="center"/>
          </w:tcPr>
          <w:p>
            <w:pPr>
              <w:rPr>
                <w:rFonts w:hint="eastAsia" w:ascii="宋体" w:hAnsi="宋体"/>
                <w:spacing w:val="-8"/>
                <w:sz w:val="20"/>
              </w:rPr>
            </w:pPr>
            <w:r>
              <w:rPr>
                <w:rFonts w:hint="eastAsia" w:ascii="宋体" w:hAnsi="宋体" w:cs="宋体"/>
                <w:sz w:val="20"/>
              </w:rPr>
              <w:t>责令限期改正，</w:t>
            </w:r>
            <w:r>
              <w:rPr>
                <w:rFonts w:hint="eastAsia" w:ascii="宋体" w:hAnsi="宋体"/>
                <w:spacing w:val="-8"/>
                <w:sz w:val="20"/>
              </w:rPr>
              <w:t>处2000元以上1万以下的罚款。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restart"/>
            <w:vAlign w:val="center"/>
          </w:tcPr>
          <w:p>
            <w:pPr>
              <w:jc w:val="center"/>
              <w:rPr>
                <w:rFonts w:hint="eastAsia"/>
                <w:b/>
                <w:sz w:val="28"/>
                <w:szCs w:val="28"/>
              </w:rPr>
            </w:pPr>
            <w:r>
              <w:rPr>
                <w:rFonts w:hint="eastAsia"/>
                <w:b/>
                <w:sz w:val="28"/>
                <w:szCs w:val="28"/>
              </w:rPr>
              <w:t>2</w:t>
            </w:r>
          </w:p>
        </w:tc>
        <w:tc>
          <w:tcPr>
            <w:tcW w:w="3960" w:type="dxa"/>
            <w:vMerge w:val="restart"/>
            <w:vAlign w:val="center"/>
          </w:tcPr>
          <w:p>
            <w:pPr>
              <w:rPr>
                <w:rFonts w:hint="eastAsia" w:ascii="宋体" w:hAnsi="宋体"/>
                <w:b/>
                <w:sz w:val="20"/>
              </w:rPr>
            </w:pPr>
            <w:r>
              <w:rPr>
                <w:rFonts w:hint="eastAsia" w:ascii="宋体" w:hAnsi="宋体" w:cs="宋体"/>
                <w:b/>
                <w:sz w:val="20"/>
              </w:rPr>
              <w:t>第九十一条</w:t>
            </w:r>
            <w:r>
              <w:rPr>
                <w:rFonts w:hint="eastAsia" w:ascii="宋体" w:hAnsi="宋体" w:cs="宋体"/>
                <w:sz w:val="20"/>
              </w:rPr>
              <w:t xml:space="preserve"> 非法印制、转借、倒卖、变造或者伪造完税凭证的，由税务机关责令改正，处2000元以上1万元以下的罚款；情节严重的，处1万元以上5万元以下的罚款；构成犯罪的，依法追究刑事责任。 </w:t>
            </w:r>
          </w:p>
        </w:tc>
        <w:tc>
          <w:tcPr>
            <w:tcW w:w="1800" w:type="dxa"/>
            <w:vMerge w:val="restart"/>
            <w:vAlign w:val="center"/>
          </w:tcPr>
          <w:p>
            <w:pPr>
              <w:rPr>
                <w:rFonts w:hint="eastAsia" w:ascii="宋体" w:hAnsi="宋体"/>
                <w:b/>
                <w:sz w:val="20"/>
              </w:rPr>
            </w:pPr>
            <w:r>
              <w:rPr>
                <w:rFonts w:hint="eastAsia" w:ascii="宋体" w:hAnsi="宋体" w:cs="宋体"/>
                <w:sz w:val="20"/>
              </w:rPr>
              <w:t>非法印制、转借、倒卖、变造或者伪造完税凭证的。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非法印制、转借、倒卖、变造或者伪造完税凭证在3份以下的，或造成税款流失1万元以下的。</w:t>
            </w:r>
          </w:p>
        </w:tc>
        <w:tc>
          <w:tcPr>
            <w:tcW w:w="2700" w:type="dxa"/>
            <w:vAlign w:val="center"/>
          </w:tcPr>
          <w:p>
            <w:pPr>
              <w:rPr>
                <w:rFonts w:hint="eastAsia" w:ascii="宋体" w:hAnsi="宋体"/>
                <w:spacing w:val="-8"/>
                <w:sz w:val="20"/>
              </w:rPr>
            </w:pPr>
            <w:r>
              <w:rPr>
                <w:rFonts w:hint="eastAsia" w:ascii="宋体" w:hAnsi="宋体" w:cs="宋体"/>
                <w:sz w:val="20"/>
              </w:rPr>
              <w:t>责令改正，</w:t>
            </w:r>
            <w:r>
              <w:rPr>
                <w:rFonts w:hint="eastAsia" w:ascii="宋体" w:hAnsi="宋体"/>
                <w:sz w:val="20"/>
              </w:rPr>
              <w:t>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非法印制、转借、倒卖、变造或者伪造完税凭证在3份以上10份以下的，或造成税款流失1万元以上5万元以下的。</w:t>
            </w:r>
          </w:p>
        </w:tc>
        <w:tc>
          <w:tcPr>
            <w:tcW w:w="2700" w:type="dxa"/>
            <w:vAlign w:val="center"/>
          </w:tcPr>
          <w:p>
            <w:pPr>
              <w:rPr>
                <w:rFonts w:hint="eastAsia" w:ascii="宋体" w:hAnsi="宋体"/>
                <w:spacing w:val="-8"/>
                <w:sz w:val="20"/>
              </w:rPr>
            </w:pPr>
            <w:r>
              <w:rPr>
                <w:rFonts w:hint="eastAsia" w:ascii="宋体" w:hAnsi="宋体" w:cs="宋体"/>
                <w:sz w:val="20"/>
              </w:rPr>
              <w:t>责令改正，</w:t>
            </w:r>
            <w:r>
              <w:rPr>
                <w:rFonts w:hint="eastAsia" w:ascii="宋体" w:hAnsi="宋体"/>
                <w:sz w:val="20"/>
              </w:rPr>
              <w:t>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非法印制、转借、倒卖、变造或者伪造完税凭证在10份以上20份以下的，或造成税款流失5万元以上10万元以下的。</w:t>
            </w:r>
          </w:p>
        </w:tc>
        <w:tc>
          <w:tcPr>
            <w:tcW w:w="2700" w:type="dxa"/>
            <w:vAlign w:val="center"/>
          </w:tcPr>
          <w:p>
            <w:pPr>
              <w:rPr>
                <w:rFonts w:hint="eastAsia" w:ascii="宋体" w:hAnsi="宋体"/>
                <w:spacing w:val="-8"/>
                <w:sz w:val="20"/>
              </w:rPr>
            </w:pPr>
            <w:r>
              <w:rPr>
                <w:rFonts w:hint="eastAsia" w:ascii="宋体" w:hAnsi="宋体" w:cs="宋体"/>
                <w:sz w:val="20"/>
              </w:rPr>
              <w:t>责令改正，</w:t>
            </w:r>
            <w:r>
              <w:rPr>
                <w:rFonts w:hint="eastAsia" w:ascii="宋体" w:hAnsi="宋体"/>
                <w:sz w:val="20"/>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非法印制、转借、倒卖、变造或者伪造完税凭证在20份以上的，或造成税款流失10万元以上的。</w:t>
            </w:r>
          </w:p>
        </w:tc>
        <w:tc>
          <w:tcPr>
            <w:tcW w:w="2700" w:type="dxa"/>
            <w:vAlign w:val="center"/>
          </w:tcPr>
          <w:p>
            <w:pPr>
              <w:rPr>
                <w:rFonts w:hint="eastAsia" w:ascii="宋体" w:hAnsi="宋体"/>
                <w:spacing w:val="-8"/>
                <w:sz w:val="20"/>
              </w:rPr>
            </w:pPr>
            <w:r>
              <w:rPr>
                <w:rFonts w:hint="eastAsia" w:ascii="宋体" w:hAnsi="宋体" w:cs="宋体"/>
                <w:sz w:val="20"/>
              </w:rPr>
              <w:t>责令改正，处3万元以上5万元以下的罚款。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540" w:type="dxa"/>
            <w:vMerge w:val="restart"/>
            <w:vAlign w:val="center"/>
          </w:tcPr>
          <w:p>
            <w:pPr>
              <w:jc w:val="center"/>
              <w:rPr>
                <w:rFonts w:hint="eastAsia"/>
                <w:b/>
                <w:sz w:val="28"/>
                <w:szCs w:val="28"/>
              </w:rPr>
            </w:pPr>
            <w:r>
              <w:rPr>
                <w:rFonts w:hint="eastAsia"/>
                <w:b/>
                <w:sz w:val="28"/>
                <w:szCs w:val="28"/>
              </w:rPr>
              <w:t>3</w:t>
            </w:r>
          </w:p>
        </w:tc>
        <w:tc>
          <w:tcPr>
            <w:tcW w:w="3960" w:type="dxa"/>
            <w:vMerge w:val="restart"/>
            <w:vAlign w:val="center"/>
          </w:tcPr>
          <w:p>
            <w:pPr>
              <w:rPr>
                <w:rFonts w:hint="eastAsia" w:ascii="宋体" w:hAnsi="宋体" w:cs="宋体"/>
                <w:b/>
                <w:sz w:val="20"/>
              </w:rPr>
            </w:pPr>
            <w:r>
              <w:rPr>
                <w:rFonts w:hint="eastAsia" w:ascii="宋体" w:hAnsi="宋体" w:cs="宋体"/>
                <w:b/>
                <w:sz w:val="20"/>
              </w:rPr>
              <w:t>第九十二条</w:t>
            </w:r>
            <w:r>
              <w:rPr>
                <w:rFonts w:hint="eastAsia" w:ascii="宋体" w:hAnsi="宋体" w:cs="宋体"/>
                <w:sz w:val="20"/>
              </w:rPr>
              <w:t xml:space="preserve"> 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 </w:t>
            </w:r>
          </w:p>
        </w:tc>
        <w:tc>
          <w:tcPr>
            <w:tcW w:w="1800" w:type="dxa"/>
            <w:vMerge w:val="restart"/>
            <w:vAlign w:val="center"/>
          </w:tcPr>
          <w:p>
            <w:pPr>
              <w:rPr>
                <w:rFonts w:hint="eastAsia" w:ascii="宋体" w:hAnsi="宋体" w:cs="宋体"/>
                <w:sz w:val="20"/>
              </w:rPr>
            </w:pPr>
            <w:r>
              <w:rPr>
                <w:rFonts w:hint="eastAsia" w:ascii="宋体" w:hAnsi="宋体" w:cs="宋体"/>
                <w:sz w:val="20"/>
              </w:rPr>
              <w:t>未按规定在从事生产、经营的纳税人的账户中登录税务登记证件号码，或者未在税务登记证件中登录从事生产、经营的纳税人的账户账号的。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cs="宋体"/>
                <w:sz w:val="20"/>
              </w:rPr>
              <w:t>银行和其他金融机构</w:t>
            </w:r>
            <w:r>
              <w:rPr>
                <w:rFonts w:hint="eastAsia" w:ascii="宋体" w:hAnsi="宋体"/>
                <w:sz w:val="20"/>
              </w:rPr>
              <w:t>发生该违法行为，能够及时主动改正的。</w:t>
            </w:r>
          </w:p>
        </w:tc>
        <w:tc>
          <w:tcPr>
            <w:tcW w:w="2700" w:type="dxa"/>
            <w:vAlign w:val="center"/>
          </w:tcPr>
          <w:p>
            <w:pPr>
              <w:rPr>
                <w:rFonts w:hint="eastAsia" w:ascii="宋体" w:hAnsi="宋体"/>
                <w:spacing w:val="-8"/>
                <w:sz w:val="20"/>
              </w:rPr>
            </w:pPr>
            <w:r>
              <w:rPr>
                <w:rFonts w:hint="eastAsia" w:ascii="宋体" w:hAnsi="宋体"/>
                <w:sz w:val="20"/>
              </w:rPr>
              <w:t>处2000元至5000元的罚款。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cs="宋体"/>
                <w:sz w:val="20"/>
              </w:rPr>
              <w:t>银行和其他金融机构</w:t>
            </w:r>
            <w:r>
              <w:rPr>
                <w:rFonts w:hint="eastAsia" w:ascii="宋体" w:hAnsi="宋体"/>
                <w:sz w:val="20"/>
              </w:rPr>
              <w:t>发生该违法行为，未主动改正但未造成税收流失的</w:t>
            </w:r>
            <w:r>
              <w:rPr>
                <w:rFonts w:hint="eastAsia" w:ascii="宋体" w:hAnsi="宋体"/>
                <w:spacing w:val="-8"/>
                <w:sz w:val="20"/>
              </w:rPr>
              <w:t>。</w:t>
            </w:r>
          </w:p>
        </w:tc>
        <w:tc>
          <w:tcPr>
            <w:tcW w:w="2700" w:type="dxa"/>
            <w:vAlign w:val="center"/>
          </w:tcPr>
          <w:p>
            <w:pPr>
              <w:rPr>
                <w:rFonts w:hint="eastAsia" w:ascii="宋体" w:hAnsi="宋体"/>
                <w:spacing w:val="-8"/>
                <w:sz w:val="20"/>
              </w:rPr>
            </w:pPr>
            <w:r>
              <w:rPr>
                <w:rFonts w:hint="eastAsia" w:ascii="宋体" w:hAnsi="宋体" w:cs="宋体"/>
                <w:sz w:val="20"/>
              </w:rPr>
              <w:t>责令限期改正，</w:t>
            </w:r>
            <w:r>
              <w:rPr>
                <w:rFonts w:hint="eastAsia" w:ascii="宋体" w:hAnsi="宋体"/>
                <w:spacing w:val="-8"/>
                <w:sz w:val="20"/>
              </w:rPr>
              <w:t>处5000元以上2万元以下罚款。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cs="宋体"/>
                <w:sz w:val="20"/>
              </w:rPr>
              <w:t>银行和其他金融机构</w:t>
            </w:r>
            <w:r>
              <w:rPr>
                <w:rFonts w:hint="eastAsia" w:ascii="宋体" w:hAnsi="宋体"/>
                <w:sz w:val="20"/>
              </w:rPr>
              <w:t>发生该违法行为，造成税收流失的</w:t>
            </w:r>
            <w:r>
              <w:rPr>
                <w:rFonts w:hint="eastAsia" w:ascii="宋体" w:hAnsi="宋体"/>
                <w:spacing w:val="-8"/>
                <w:sz w:val="20"/>
              </w:rPr>
              <w:t>。</w:t>
            </w:r>
          </w:p>
        </w:tc>
        <w:tc>
          <w:tcPr>
            <w:tcW w:w="2700" w:type="dxa"/>
            <w:vAlign w:val="center"/>
          </w:tcPr>
          <w:p>
            <w:pPr>
              <w:rPr>
                <w:rFonts w:hint="eastAsia" w:ascii="宋体" w:hAnsi="宋体"/>
                <w:spacing w:val="-8"/>
                <w:sz w:val="20"/>
              </w:rPr>
            </w:pPr>
            <w:r>
              <w:rPr>
                <w:rFonts w:hint="eastAsia" w:ascii="宋体" w:hAnsi="宋体" w:cs="宋体"/>
                <w:sz w:val="20"/>
              </w:rPr>
              <w:t>责令限期改正，</w:t>
            </w:r>
            <w:r>
              <w:rPr>
                <w:rFonts w:hint="eastAsia" w:ascii="宋体" w:hAnsi="宋体"/>
                <w:spacing w:val="-8"/>
                <w:sz w:val="20"/>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restart"/>
            <w:vAlign w:val="center"/>
          </w:tcPr>
          <w:p>
            <w:pPr>
              <w:jc w:val="center"/>
              <w:rPr>
                <w:rFonts w:hint="eastAsia"/>
                <w:b/>
                <w:sz w:val="28"/>
                <w:szCs w:val="28"/>
              </w:rPr>
            </w:pPr>
            <w:r>
              <w:rPr>
                <w:rFonts w:hint="eastAsia"/>
                <w:b/>
                <w:sz w:val="28"/>
                <w:szCs w:val="28"/>
              </w:rPr>
              <w:t>4</w:t>
            </w:r>
          </w:p>
        </w:tc>
        <w:tc>
          <w:tcPr>
            <w:tcW w:w="3960" w:type="dxa"/>
            <w:vMerge w:val="restart"/>
            <w:vAlign w:val="center"/>
          </w:tcPr>
          <w:p>
            <w:pPr>
              <w:rPr>
                <w:rFonts w:hint="eastAsia" w:ascii="宋体" w:hAnsi="宋体" w:cs="宋体"/>
                <w:b/>
                <w:sz w:val="20"/>
              </w:rPr>
            </w:pPr>
            <w:r>
              <w:rPr>
                <w:rFonts w:hint="eastAsia" w:ascii="宋体" w:hAnsi="宋体" w:cs="宋体"/>
                <w:b/>
                <w:sz w:val="20"/>
              </w:rPr>
              <w:t>九十三条</w:t>
            </w:r>
            <w:r>
              <w:rPr>
                <w:rFonts w:hint="eastAsia" w:ascii="宋体" w:hAnsi="宋体" w:cs="宋体"/>
                <w:sz w:val="20"/>
              </w:rPr>
              <w:t xml:space="preserve"> 为纳税人、扣缴义务人非法提供银行账户、发票、证明或者其他方便，导致未缴、少缴税款或者骗取国家出口退税款的，税务机关除没收其违法所得外，可以处未缴、少缴或者骗取的税款1倍以下的罚款。 </w:t>
            </w:r>
          </w:p>
        </w:tc>
        <w:tc>
          <w:tcPr>
            <w:tcW w:w="1800" w:type="dxa"/>
            <w:vMerge w:val="restart"/>
            <w:vAlign w:val="center"/>
          </w:tcPr>
          <w:p>
            <w:pPr>
              <w:rPr>
                <w:rFonts w:hint="eastAsia" w:ascii="宋体" w:hAnsi="宋体" w:cs="宋体"/>
                <w:sz w:val="20"/>
              </w:rPr>
            </w:pPr>
            <w:r>
              <w:rPr>
                <w:rFonts w:hint="eastAsia" w:ascii="宋体" w:hAnsi="宋体" w:cs="宋体"/>
                <w:sz w:val="20"/>
              </w:rPr>
              <w:t>为纳税人、扣缴义务人非法提供银行账户、发票、证明或者其他方便，导致未缴、少缴税款或者骗取国家出口退税款的。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导致未缴、少缴税款或者骗取国家出口退税款不超过一万元的。</w:t>
            </w:r>
          </w:p>
        </w:tc>
        <w:tc>
          <w:tcPr>
            <w:tcW w:w="2700" w:type="dxa"/>
            <w:vAlign w:val="center"/>
          </w:tcPr>
          <w:p>
            <w:pPr>
              <w:rPr>
                <w:rFonts w:hint="eastAsia" w:ascii="宋体" w:hAnsi="宋体"/>
                <w:spacing w:val="-8"/>
                <w:sz w:val="20"/>
              </w:rPr>
            </w:pPr>
            <w:r>
              <w:rPr>
                <w:rFonts w:hint="eastAsia" w:ascii="宋体" w:hAnsi="宋体" w:cs="宋体"/>
                <w:sz w:val="20"/>
              </w:rPr>
              <w:t>没收其违法所得，</w:t>
            </w:r>
            <w:r>
              <w:rPr>
                <w:rFonts w:hint="eastAsia" w:ascii="宋体" w:hAnsi="宋体"/>
                <w:sz w:val="20"/>
              </w:rPr>
              <w:t>可以处未缴、少缴或者骗取的税款50%以下的罚款。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导致未缴、少缴税款</w:t>
            </w:r>
            <w:r>
              <w:rPr>
                <w:rFonts w:hint="eastAsia" w:ascii="宋体" w:hAnsi="宋体" w:cs="宋体"/>
                <w:sz w:val="20"/>
              </w:rPr>
              <w:t>或者骗取国家出口退税款</w:t>
            </w:r>
            <w:r>
              <w:rPr>
                <w:rFonts w:hint="eastAsia" w:ascii="宋体" w:hAnsi="宋体"/>
                <w:sz w:val="20"/>
              </w:rPr>
              <w:t>超过一万元的。</w:t>
            </w:r>
          </w:p>
        </w:tc>
        <w:tc>
          <w:tcPr>
            <w:tcW w:w="2700" w:type="dxa"/>
            <w:vAlign w:val="center"/>
          </w:tcPr>
          <w:p>
            <w:pPr>
              <w:rPr>
                <w:rFonts w:hint="eastAsia" w:ascii="宋体" w:hAnsi="宋体"/>
                <w:spacing w:val="-8"/>
                <w:sz w:val="20"/>
              </w:rPr>
            </w:pPr>
            <w:r>
              <w:rPr>
                <w:rFonts w:hint="eastAsia" w:ascii="宋体" w:hAnsi="宋体" w:cs="宋体"/>
                <w:sz w:val="20"/>
              </w:rPr>
              <w:t>没收其违法所得，</w:t>
            </w:r>
            <w:r>
              <w:rPr>
                <w:rFonts w:hint="eastAsia" w:ascii="宋体" w:hAnsi="宋体"/>
                <w:sz w:val="20"/>
              </w:rPr>
              <w:t>处未缴、少缴或者骗取的税款50%以上1倍以下的罚款。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restart"/>
            <w:vAlign w:val="center"/>
          </w:tcPr>
          <w:p>
            <w:pPr>
              <w:jc w:val="center"/>
              <w:rPr>
                <w:rFonts w:hint="eastAsia"/>
                <w:b/>
                <w:sz w:val="28"/>
                <w:szCs w:val="28"/>
              </w:rPr>
            </w:pPr>
            <w:r>
              <w:rPr>
                <w:rFonts w:hint="eastAsia"/>
                <w:b/>
                <w:sz w:val="28"/>
                <w:szCs w:val="28"/>
              </w:rPr>
              <w:t>5</w:t>
            </w:r>
          </w:p>
        </w:tc>
        <w:tc>
          <w:tcPr>
            <w:tcW w:w="3960" w:type="dxa"/>
            <w:vMerge w:val="restart"/>
            <w:vAlign w:val="center"/>
          </w:tcPr>
          <w:p>
            <w:pPr>
              <w:rPr>
                <w:rFonts w:hint="eastAsia" w:ascii="宋体" w:hAnsi="宋体" w:cs="宋体"/>
                <w:b/>
                <w:sz w:val="20"/>
              </w:rPr>
            </w:pPr>
            <w:r>
              <w:rPr>
                <w:rFonts w:hint="eastAsia" w:ascii="宋体" w:hAnsi="宋体" w:cs="宋体"/>
                <w:b/>
                <w:sz w:val="20"/>
              </w:rPr>
              <w:t xml:space="preserve">九十五条 </w:t>
            </w:r>
            <w:r>
              <w:rPr>
                <w:rFonts w:hint="eastAsia" w:ascii="宋体" w:hAnsi="宋体" w:cs="宋体"/>
                <w:sz w:val="20"/>
              </w:rPr>
              <w:t xml:space="preserve">税务机关依照税收征管法第五十四条第五项的规定：到车站、码头、机场、邮政企业及其分支机构检查纳税人有关情况时，有关单位拒绝的，由税务机关责令改正，可以处1万元以下的罚款；情节严重的，处1万元以上5万元以下的罚款。 </w:t>
            </w:r>
          </w:p>
        </w:tc>
        <w:tc>
          <w:tcPr>
            <w:tcW w:w="1800" w:type="dxa"/>
            <w:vMerge w:val="restart"/>
            <w:vAlign w:val="center"/>
          </w:tcPr>
          <w:p>
            <w:pPr>
              <w:rPr>
                <w:rFonts w:hint="eastAsia" w:ascii="宋体" w:hAnsi="宋体" w:cs="宋体"/>
                <w:sz w:val="20"/>
              </w:rPr>
            </w:pPr>
            <w:r>
              <w:rPr>
                <w:rFonts w:hint="eastAsia" w:ascii="宋体" w:hAnsi="宋体" w:cs="宋体"/>
                <w:sz w:val="20"/>
              </w:rPr>
              <w:t>税务机关依照税收征管法第五十四条第五项的规定：到车站、码头、机场、邮政企业及其分支机构检查纳税人有关情况时，有关单位拒绝的。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发生该违法行为，能够及时主动改正的。</w:t>
            </w:r>
          </w:p>
        </w:tc>
        <w:tc>
          <w:tcPr>
            <w:tcW w:w="2700" w:type="dxa"/>
            <w:vAlign w:val="center"/>
          </w:tcPr>
          <w:p>
            <w:pPr>
              <w:rPr>
                <w:rFonts w:hint="eastAsia" w:ascii="宋体" w:hAnsi="宋体" w:cs="宋体"/>
                <w:sz w:val="20"/>
              </w:rPr>
            </w:pPr>
            <w:r>
              <w:rPr>
                <w:rFonts w:hint="eastAsia" w:ascii="宋体" w:hAnsi="宋体" w:cs="宋体"/>
                <w:sz w:val="20"/>
              </w:rPr>
              <w:t>可以处5000元以下罚款。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pacing w:val="-8"/>
                <w:sz w:val="20"/>
              </w:rPr>
              <w:t>按要求改正、配合检查，但已导致事实无法查明的。</w:t>
            </w:r>
          </w:p>
        </w:tc>
        <w:tc>
          <w:tcPr>
            <w:tcW w:w="2700" w:type="dxa"/>
            <w:vAlign w:val="center"/>
          </w:tcPr>
          <w:p>
            <w:pPr>
              <w:rPr>
                <w:rFonts w:hint="eastAsia" w:ascii="宋体" w:hAnsi="宋体" w:cs="宋体"/>
                <w:sz w:val="20"/>
              </w:rPr>
            </w:pPr>
            <w:r>
              <w:rPr>
                <w:rFonts w:hint="eastAsia" w:ascii="宋体" w:hAnsi="宋体" w:cs="宋体"/>
                <w:sz w:val="20"/>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pacing w:val="-8"/>
                <w:sz w:val="20"/>
              </w:rPr>
              <w:t>拒不改正、</w:t>
            </w:r>
            <w:r>
              <w:rPr>
                <w:rFonts w:hint="eastAsia" w:ascii="宋体" w:hAnsi="宋体"/>
                <w:sz w:val="20"/>
              </w:rPr>
              <w:t>拒不接受检查或以暴力、威胁等方法阻挠检查，或者有其它严重情节的。</w:t>
            </w:r>
          </w:p>
        </w:tc>
        <w:tc>
          <w:tcPr>
            <w:tcW w:w="2700" w:type="dxa"/>
            <w:vAlign w:val="center"/>
          </w:tcPr>
          <w:p>
            <w:pPr>
              <w:rPr>
                <w:rFonts w:hint="eastAsia" w:ascii="宋体" w:hAnsi="宋体"/>
                <w:spacing w:val="-8"/>
                <w:sz w:val="20"/>
              </w:rPr>
            </w:pPr>
            <w:r>
              <w:rPr>
                <w:rFonts w:hint="eastAsia" w:ascii="宋体" w:hAnsi="宋体"/>
                <w:spacing w:val="-8"/>
                <w:sz w:val="20"/>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restart"/>
            <w:vAlign w:val="center"/>
          </w:tcPr>
          <w:p>
            <w:pPr>
              <w:jc w:val="center"/>
              <w:rPr>
                <w:rFonts w:hint="eastAsia"/>
                <w:b/>
                <w:sz w:val="28"/>
                <w:szCs w:val="28"/>
              </w:rPr>
            </w:pPr>
            <w:r>
              <w:rPr>
                <w:rFonts w:hint="eastAsia"/>
                <w:b/>
                <w:sz w:val="28"/>
                <w:szCs w:val="28"/>
              </w:rPr>
              <w:t>6</w:t>
            </w:r>
          </w:p>
        </w:tc>
        <w:tc>
          <w:tcPr>
            <w:tcW w:w="3960" w:type="dxa"/>
            <w:vMerge w:val="restart"/>
            <w:vAlign w:val="center"/>
          </w:tcPr>
          <w:p>
            <w:pPr>
              <w:rPr>
                <w:rFonts w:hint="eastAsia" w:ascii="宋体" w:hAnsi="宋体" w:cs="宋体"/>
                <w:b/>
                <w:sz w:val="20"/>
              </w:rPr>
            </w:pPr>
            <w:r>
              <w:rPr>
                <w:rFonts w:hint="eastAsia" w:ascii="宋体" w:hAnsi="宋体" w:cs="宋体"/>
                <w:b/>
                <w:sz w:val="20"/>
              </w:rPr>
              <w:t>九十八条</w:t>
            </w:r>
            <w:r>
              <w:rPr>
                <w:rFonts w:hint="eastAsia" w:ascii="宋体" w:hAnsi="宋体" w:cs="宋体"/>
                <w:sz w:val="20"/>
              </w:rPr>
              <w:t xml:space="preserve"> 税务代理人违反税收法律、行政法规，造成纳税人未缴或者少缴税款的，除由纳税人缴纳或者补缴应纳税款、滞纳金外，对税务代理人处纳税人未缴或者少缴税款50%以上3倍以下的罚款。 </w:t>
            </w:r>
          </w:p>
        </w:tc>
        <w:tc>
          <w:tcPr>
            <w:tcW w:w="1800" w:type="dxa"/>
            <w:vMerge w:val="restart"/>
            <w:vAlign w:val="center"/>
          </w:tcPr>
          <w:p>
            <w:pPr>
              <w:rPr>
                <w:rFonts w:hint="eastAsia" w:ascii="宋体" w:hAnsi="宋体" w:cs="宋体"/>
                <w:sz w:val="20"/>
              </w:rPr>
            </w:pPr>
            <w:r>
              <w:rPr>
                <w:rFonts w:hint="eastAsia" w:ascii="宋体" w:hAnsi="宋体" w:cs="宋体"/>
                <w:sz w:val="20"/>
              </w:rPr>
              <w:t>税务代理人违反税收法律、行政法规，造成纳税人未缴或者少缴税款的。</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造成未缴或者少缴税款金额在50万元以下的。</w:t>
            </w:r>
          </w:p>
        </w:tc>
        <w:tc>
          <w:tcPr>
            <w:tcW w:w="2700" w:type="dxa"/>
            <w:vAlign w:val="center"/>
          </w:tcPr>
          <w:p>
            <w:pPr>
              <w:rPr>
                <w:rFonts w:hint="eastAsia" w:ascii="宋体" w:hAnsi="宋体"/>
                <w:spacing w:val="-8"/>
                <w:sz w:val="20"/>
              </w:rPr>
            </w:pPr>
            <w:r>
              <w:rPr>
                <w:rFonts w:hint="eastAsia" w:ascii="宋体" w:hAnsi="宋体"/>
                <w:sz w:val="20"/>
              </w:rPr>
              <w:t>处未缴或者少缴税款50%以上1倍以下的罚款。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jc w:val="cente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造成未缴或者少缴税款金额在50万元以上100万元以下的。</w:t>
            </w:r>
          </w:p>
        </w:tc>
        <w:tc>
          <w:tcPr>
            <w:tcW w:w="2700" w:type="dxa"/>
            <w:vAlign w:val="center"/>
          </w:tcPr>
          <w:p>
            <w:pPr>
              <w:rPr>
                <w:rFonts w:hint="eastAsia" w:ascii="宋体" w:hAnsi="宋体"/>
                <w:spacing w:val="-8"/>
                <w:sz w:val="20"/>
              </w:rPr>
            </w:pPr>
            <w:r>
              <w:rPr>
                <w:rFonts w:hint="eastAsia" w:ascii="宋体" w:hAnsi="宋体"/>
                <w:sz w:val="20"/>
              </w:rPr>
              <w:t>处未缴或者少缴税款1倍以上2倍以下的罚款。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40" w:type="dxa"/>
            <w:vMerge w:val="continue"/>
            <w:vAlign w:val="center"/>
          </w:tcPr>
          <w:p>
            <w:pPr>
              <w:jc w:val="center"/>
              <w:rPr>
                <w:rFonts w:hint="eastAsia"/>
                <w:b/>
                <w:sz w:val="28"/>
                <w:szCs w:val="28"/>
              </w:rPr>
            </w:pPr>
          </w:p>
        </w:tc>
        <w:tc>
          <w:tcPr>
            <w:tcW w:w="3960" w:type="dxa"/>
            <w:vMerge w:val="continue"/>
            <w:vAlign w:val="center"/>
          </w:tcPr>
          <w:p>
            <w:pPr>
              <w:jc w:val="center"/>
              <w:rPr>
                <w:rFonts w:hint="eastAsia" w:ascii="宋体" w:hAnsi="宋体" w:cs="宋体"/>
                <w:b/>
                <w:sz w:val="20"/>
              </w:rPr>
            </w:pPr>
          </w:p>
        </w:tc>
        <w:tc>
          <w:tcPr>
            <w:tcW w:w="1800" w:type="dxa"/>
            <w:vMerge w:val="continue"/>
            <w:vAlign w:val="center"/>
          </w:tcPr>
          <w:p>
            <w:pPr>
              <w:jc w:val="cente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造成未缴或者少缴税款金额在100万元以上的。</w:t>
            </w:r>
          </w:p>
        </w:tc>
        <w:tc>
          <w:tcPr>
            <w:tcW w:w="2700" w:type="dxa"/>
            <w:vAlign w:val="center"/>
          </w:tcPr>
          <w:p>
            <w:pPr>
              <w:rPr>
                <w:rFonts w:hint="eastAsia" w:ascii="宋体" w:hAnsi="宋体"/>
                <w:spacing w:val="-8"/>
                <w:sz w:val="20"/>
              </w:rPr>
            </w:pPr>
            <w:r>
              <w:rPr>
                <w:rFonts w:hint="eastAsia" w:ascii="宋体" w:hAnsi="宋体"/>
                <w:sz w:val="20"/>
              </w:rPr>
              <w:t>处未缴或者少缴税款2倍以上3倍以下的罚款。</w:t>
            </w:r>
          </w:p>
        </w:tc>
      </w:tr>
    </w:tbl>
    <w:p>
      <w:pPr>
        <w:ind w:firstLine="705" w:firstLineChars="196"/>
        <w:jc w:val="center"/>
        <w:textAlignment w:val="center"/>
        <w:rPr>
          <w:rFonts w:hint="eastAsia"/>
          <w:b/>
          <w:position w:val="-34"/>
          <w:sz w:val="36"/>
          <w:szCs w:val="36"/>
        </w:rPr>
      </w:pPr>
    </w:p>
    <w:p>
      <w:pPr>
        <w:ind w:firstLine="705" w:firstLineChars="196"/>
        <w:jc w:val="center"/>
        <w:textAlignment w:val="center"/>
        <w:rPr>
          <w:rFonts w:hint="eastAsia" w:ascii="黑体" w:eastAsia="黑体"/>
          <w:position w:val="-30"/>
          <w:sz w:val="36"/>
          <w:szCs w:val="36"/>
        </w:rPr>
      </w:pPr>
      <w:r>
        <w:rPr>
          <w:b/>
          <w:position w:val="-34"/>
          <w:sz w:val="36"/>
          <w:szCs w:val="36"/>
        </w:rPr>
        <w:br w:type="page"/>
      </w:r>
      <w:r>
        <w:rPr>
          <w:rFonts w:hint="eastAsia" w:ascii="黑体" w:eastAsia="黑体"/>
          <w:position w:val="-34"/>
          <w:sz w:val="36"/>
          <w:szCs w:val="36"/>
        </w:rPr>
        <w:t>河南省税务系统《中华人民共和国发票管理办法》行政处罚裁量标准（试行）</w:t>
      </w:r>
    </w:p>
    <w:tbl>
      <w:tblPr>
        <w:tblStyle w:val="1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1800"/>
        <w:gridCol w:w="1440"/>
        <w:gridCol w:w="43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540" w:type="dxa"/>
            <w:vAlign w:val="center"/>
          </w:tcPr>
          <w:p>
            <w:pPr>
              <w:jc w:val="center"/>
              <w:rPr>
                <w:rFonts w:hint="eastAsia"/>
                <w:b/>
                <w:sz w:val="24"/>
              </w:rPr>
            </w:pPr>
            <w:r>
              <w:rPr>
                <w:rFonts w:hint="eastAsia"/>
                <w:b/>
                <w:sz w:val="24"/>
              </w:rPr>
              <w:t>序号</w:t>
            </w:r>
          </w:p>
        </w:tc>
        <w:tc>
          <w:tcPr>
            <w:tcW w:w="3960" w:type="dxa"/>
            <w:vAlign w:val="center"/>
          </w:tcPr>
          <w:p>
            <w:pPr>
              <w:jc w:val="center"/>
              <w:rPr>
                <w:rFonts w:hint="eastAsia"/>
                <w:b/>
                <w:sz w:val="24"/>
              </w:rPr>
            </w:pPr>
            <w:r>
              <w:rPr>
                <w:rFonts w:hint="eastAsia"/>
                <w:b/>
                <w:sz w:val="24"/>
              </w:rPr>
              <w:t>行政处罚依据</w:t>
            </w:r>
          </w:p>
        </w:tc>
        <w:tc>
          <w:tcPr>
            <w:tcW w:w="1800" w:type="dxa"/>
            <w:vAlign w:val="center"/>
          </w:tcPr>
          <w:p>
            <w:pPr>
              <w:jc w:val="center"/>
              <w:rPr>
                <w:rFonts w:hint="eastAsia"/>
                <w:b/>
                <w:sz w:val="24"/>
              </w:rPr>
            </w:pPr>
            <w:r>
              <w:rPr>
                <w:rFonts w:hint="eastAsia"/>
                <w:b/>
                <w:sz w:val="24"/>
              </w:rPr>
              <w:t>项</w:t>
            </w:r>
          </w:p>
        </w:tc>
        <w:tc>
          <w:tcPr>
            <w:tcW w:w="1440" w:type="dxa"/>
            <w:vAlign w:val="center"/>
          </w:tcPr>
          <w:p>
            <w:pPr>
              <w:jc w:val="center"/>
              <w:rPr>
                <w:rFonts w:hint="eastAsia"/>
                <w:b/>
                <w:sz w:val="24"/>
              </w:rPr>
            </w:pPr>
            <w:r>
              <w:rPr>
                <w:rFonts w:hint="eastAsia"/>
                <w:b/>
                <w:sz w:val="24"/>
              </w:rPr>
              <w:t>裁量阶次</w:t>
            </w:r>
          </w:p>
        </w:tc>
        <w:tc>
          <w:tcPr>
            <w:tcW w:w="4320" w:type="dxa"/>
            <w:vAlign w:val="center"/>
          </w:tcPr>
          <w:p>
            <w:pPr>
              <w:jc w:val="center"/>
              <w:rPr>
                <w:rFonts w:hint="eastAsia"/>
                <w:b/>
                <w:sz w:val="24"/>
              </w:rPr>
            </w:pPr>
            <w:r>
              <w:rPr>
                <w:rFonts w:hint="eastAsia"/>
                <w:b/>
                <w:sz w:val="24"/>
              </w:rPr>
              <w:t>违法行为表现情形</w:t>
            </w:r>
          </w:p>
        </w:tc>
        <w:tc>
          <w:tcPr>
            <w:tcW w:w="2700" w:type="dxa"/>
            <w:vAlign w:val="center"/>
          </w:tcPr>
          <w:p>
            <w:pPr>
              <w:jc w:val="center"/>
              <w:rPr>
                <w:rFonts w:hint="eastAsia"/>
                <w:b/>
                <w:sz w:val="24"/>
              </w:rPr>
            </w:pPr>
            <w:r>
              <w:rPr>
                <w:rFonts w:hint="eastAsia"/>
                <w:b/>
                <w:sz w:val="24"/>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540" w:type="dxa"/>
            <w:vMerge w:val="restart"/>
            <w:vAlign w:val="center"/>
          </w:tcPr>
          <w:p>
            <w:pPr>
              <w:jc w:val="center"/>
              <w:rPr>
                <w:rFonts w:hint="eastAsia"/>
                <w:b/>
                <w:sz w:val="28"/>
                <w:szCs w:val="28"/>
              </w:rPr>
            </w:pPr>
            <w:r>
              <w:rPr>
                <w:rFonts w:hint="eastAsia"/>
                <w:b/>
                <w:sz w:val="28"/>
                <w:szCs w:val="28"/>
              </w:rPr>
              <w:t>1</w:t>
            </w:r>
          </w:p>
        </w:tc>
        <w:tc>
          <w:tcPr>
            <w:tcW w:w="3960" w:type="dxa"/>
            <w:vMerge w:val="restart"/>
            <w:vAlign w:val="center"/>
          </w:tcPr>
          <w:p>
            <w:pPr>
              <w:spacing w:line="330" w:lineRule="atLeast"/>
              <w:rPr>
                <w:rFonts w:ascii="宋体" w:hAnsi="宋体"/>
                <w:sz w:val="20"/>
              </w:rPr>
            </w:pPr>
            <w:r>
              <w:rPr>
                <w:rFonts w:ascii="宋体" w:hAnsi="宋体"/>
                <w:b/>
                <w:sz w:val="20"/>
              </w:rPr>
              <w:t>第三十五条</w:t>
            </w:r>
            <w:r>
              <w:rPr>
                <w:rFonts w:ascii="宋体" w:hAnsi="宋体"/>
                <w:sz w:val="20"/>
              </w:rPr>
              <w:t xml:space="preserve"> 违反本办法的规定，有下列情形之一的，由税务机关责令改正，可以处1万元以下的罚款；有违法所得的予以没收： </w:t>
            </w:r>
          </w:p>
          <w:p>
            <w:pPr>
              <w:spacing w:line="330" w:lineRule="atLeast"/>
              <w:ind w:firstLine="400" w:firstLineChars="200"/>
              <w:rPr>
                <w:rFonts w:ascii="宋体" w:hAnsi="宋体"/>
                <w:sz w:val="20"/>
              </w:rPr>
            </w:pPr>
            <w:r>
              <w:rPr>
                <w:rFonts w:ascii="宋体" w:hAnsi="宋体"/>
                <w:sz w:val="20"/>
              </w:rPr>
              <w:t>（一）应当开具而未开具发票，或者未按照规定的时限、顺序、栏目，全部联次一次性开具发票，或者未加盖发票专用章的； </w:t>
            </w:r>
          </w:p>
          <w:p>
            <w:pPr>
              <w:spacing w:line="330" w:lineRule="atLeast"/>
              <w:ind w:firstLine="400" w:firstLineChars="200"/>
              <w:rPr>
                <w:rFonts w:ascii="宋体" w:hAnsi="宋体"/>
                <w:sz w:val="20"/>
              </w:rPr>
            </w:pPr>
            <w:r>
              <w:rPr>
                <w:rFonts w:ascii="宋体" w:hAnsi="宋体"/>
                <w:sz w:val="20"/>
              </w:rPr>
              <w:t>（二）使用税控装置开具发票，未按期向主管税务机关报送开具发票的数据的； </w:t>
            </w:r>
          </w:p>
          <w:p>
            <w:pPr>
              <w:spacing w:line="330" w:lineRule="atLeast"/>
              <w:ind w:firstLine="400" w:firstLineChars="200"/>
              <w:rPr>
                <w:rFonts w:ascii="宋体" w:hAnsi="宋体"/>
                <w:sz w:val="20"/>
              </w:rPr>
            </w:pPr>
            <w:r>
              <w:rPr>
                <w:rFonts w:ascii="宋体" w:hAnsi="宋体"/>
                <w:sz w:val="20"/>
              </w:rPr>
              <w:t>（三）使用非税控电子器具开具发票，未将非税控电子器具使用的软件程序说明资料报主管税务机关备案，或者未按照规定保存、报送开具发票的数据的；</w:t>
            </w:r>
          </w:p>
          <w:p>
            <w:pPr>
              <w:spacing w:line="330" w:lineRule="atLeast"/>
              <w:ind w:firstLine="400" w:firstLineChars="200"/>
              <w:rPr>
                <w:rFonts w:ascii="宋体" w:hAnsi="宋体"/>
                <w:sz w:val="20"/>
              </w:rPr>
            </w:pPr>
            <w:r>
              <w:rPr>
                <w:rFonts w:ascii="宋体" w:hAnsi="宋体"/>
                <w:sz w:val="20"/>
              </w:rPr>
              <w:t>（四）拆本使用发票的； </w:t>
            </w:r>
          </w:p>
          <w:p>
            <w:pPr>
              <w:spacing w:line="330" w:lineRule="atLeast"/>
              <w:ind w:firstLine="400" w:firstLineChars="200"/>
              <w:rPr>
                <w:rFonts w:hint="eastAsia" w:ascii="宋体" w:hAnsi="宋体"/>
                <w:sz w:val="20"/>
              </w:rPr>
            </w:pPr>
            <w:r>
              <w:rPr>
                <w:rFonts w:ascii="宋体" w:hAnsi="宋体"/>
                <w:sz w:val="20"/>
              </w:rPr>
              <w:t>（五）扩大发票使用范围的；</w:t>
            </w:r>
          </w:p>
          <w:p>
            <w:pPr>
              <w:spacing w:line="330" w:lineRule="atLeast"/>
              <w:ind w:firstLine="400" w:firstLineChars="200"/>
              <w:rPr>
                <w:rFonts w:hint="eastAsia" w:ascii="宋体" w:hAnsi="宋体"/>
                <w:sz w:val="20"/>
              </w:rPr>
            </w:pPr>
            <w:r>
              <w:rPr>
                <w:rFonts w:ascii="宋体" w:hAnsi="宋体"/>
                <w:sz w:val="20"/>
              </w:rPr>
              <w:t>（六）以其他凭证代替发票使用的；</w:t>
            </w:r>
          </w:p>
          <w:p>
            <w:pPr>
              <w:spacing w:line="330" w:lineRule="atLeast"/>
              <w:ind w:firstLine="400" w:firstLineChars="200"/>
              <w:rPr>
                <w:rFonts w:hint="eastAsia" w:ascii="宋体" w:hAnsi="宋体"/>
                <w:sz w:val="20"/>
              </w:rPr>
            </w:pPr>
            <w:r>
              <w:rPr>
                <w:rFonts w:hint="eastAsia" w:ascii="宋体" w:hAnsi="宋体"/>
                <w:sz w:val="20"/>
              </w:rPr>
              <w:t>（七）跨规定区域开具发票的；</w:t>
            </w:r>
          </w:p>
          <w:p>
            <w:pPr>
              <w:spacing w:line="330" w:lineRule="atLeast"/>
              <w:ind w:firstLine="400" w:firstLineChars="200"/>
              <w:rPr>
                <w:rFonts w:hint="eastAsia" w:ascii="宋体" w:hAnsi="宋体"/>
                <w:sz w:val="20"/>
              </w:rPr>
            </w:pPr>
            <w:r>
              <w:rPr>
                <w:rFonts w:hint="eastAsia" w:ascii="宋体" w:hAnsi="宋体"/>
                <w:sz w:val="20"/>
              </w:rPr>
              <w:t>（八）未按照规定缴销发票的；</w:t>
            </w:r>
          </w:p>
          <w:p>
            <w:pPr>
              <w:spacing w:line="330" w:lineRule="atLeast"/>
              <w:ind w:firstLine="400" w:firstLineChars="200"/>
              <w:rPr>
                <w:rFonts w:hint="eastAsia" w:ascii="宋体" w:hAnsi="宋体"/>
                <w:sz w:val="20"/>
              </w:rPr>
            </w:pPr>
            <w:r>
              <w:rPr>
                <w:rFonts w:hint="eastAsia" w:ascii="宋体" w:hAnsi="宋体"/>
                <w:sz w:val="20"/>
              </w:rPr>
              <w:t>（九）未按照规定存放和保管发票的。</w:t>
            </w:r>
          </w:p>
        </w:tc>
        <w:tc>
          <w:tcPr>
            <w:tcW w:w="1800" w:type="dxa"/>
            <w:vMerge w:val="restart"/>
            <w:vAlign w:val="center"/>
          </w:tcPr>
          <w:p>
            <w:pPr>
              <w:rPr>
                <w:rFonts w:hint="eastAsia" w:ascii="宋体" w:hAnsi="宋体"/>
                <w:sz w:val="20"/>
              </w:rPr>
            </w:pPr>
            <w:r>
              <w:rPr>
                <w:rFonts w:ascii="宋体" w:hAnsi="宋体"/>
                <w:sz w:val="20"/>
              </w:rPr>
              <w:t>（一）应当开具而未开具发票，或者未按照规定的时限、顺序、栏目，全部联次一次性开具发票，或者未加盖发票专用章的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发生该违法行为，涉及发票份数在10份以下或者涉及发票金额在5000元以下的。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发生该违法行为，涉及发票份数在10份以上20份以下或者涉及发票金额在5000元以上2万元以下的。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发生该违法行为，涉及发票份数在20份以上30以下或者涉及发票金额在2万元以上5万元以下的。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发生该违法行为，涉及发票份数在30份以上或者涉及发票金额在5万元以上的。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rPr>
            </w:pPr>
          </w:p>
        </w:tc>
        <w:tc>
          <w:tcPr>
            <w:tcW w:w="1800" w:type="dxa"/>
            <w:vMerge w:val="restart"/>
            <w:vAlign w:val="center"/>
          </w:tcPr>
          <w:p>
            <w:pPr>
              <w:spacing w:line="330" w:lineRule="atLeast"/>
              <w:rPr>
                <w:rFonts w:hint="eastAsia" w:ascii="宋体" w:hAnsi="宋体"/>
                <w:sz w:val="20"/>
              </w:rPr>
            </w:pPr>
            <w:r>
              <w:rPr>
                <w:rFonts w:ascii="宋体" w:hAnsi="宋体"/>
                <w:sz w:val="20"/>
              </w:rPr>
              <w:t>（二）使用税控装置开具发票，未按期向主管税务机关报送开具发票的数据的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超过申报纳税期限1日内未报送开具发票数据的。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hint="eastAsia" w:ascii="宋体" w:hAnsi="宋体"/>
                <w:sz w:val="20"/>
              </w:rPr>
              <w:t>超过申报纳税期限1日以上15日以内未报送开具发票数据的。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超过申报纳税期限15日以上30日以内未报送开具发票数据的。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超过申报纳税期限30日以上未报送开具发票数据的。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trPr>
        <w:tc>
          <w:tcPr>
            <w:tcW w:w="540" w:type="dxa"/>
            <w:vMerge w:val="continue"/>
            <w:vAlign w:val="center"/>
          </w:tcPr>
          <w:p>
            <w:pPr>
              <w:jc w:val="center"/>
              <w:rPr>
                <w:rFonts w:hint="eastAsia"/>
                <w:b/>
                <w:sz w:val="28"/>
                <w:szCs w:val="28"/>
              </w:rPr>
            </w:pPr>
          </w:p>
        </w:tc>
        <w:tc>
          <w:tcPr>
            <w:tcW w:w="3960" w:type="dxa"/>
            <w:vMerge w:val="restart"/>
            <w:vAlign w:val="top"/>
          </w:tcPr>
          <w:p>
            <w:pPr>
              <w:rPr>
                <w:rFonts w:hint="eastAsia"/>
              </w:rPr>
            </w:pPr>
          </w:p>
        </w:tc>
        <w:tc>
          <w:tcPr>
            <w:tcW w:w="1800" w:type="dxa"/>
            <w:vMerge w:val="restart"/>
            <w:vAlign w:val="center"/>
          </w:tcPr>
          <w:p>
            <w:pPr>
              <w:spacing w:line="330" w:lineRule="atLeast"/>
              <w:rPr>
                <w:rFonts w:hint="eastAsia" w:ascii="宋体" w:hAnsi="宋体"/>
                <w:sz w:val="20"/>
              </w:rPr>
            </w:pPr>
            <w:r>
              <w:rPr>
                <w:rFonts w:ascii="宋体" w:hAnsi="宋体"/>
                <w:sz w:val="20"/>
              </w:rPr>
              <w:t>（三）使用非税控电子器具开具发票，未将非税控电子器具使用的软件程序说明资料报主管税务机关备案，或者未按照规定保存、报送开具发票的数据的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超过规定期限7日内未按要求办理的。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hint="eastAsia" w:ascii="宋体" w:hAnsi="宋体"/>
                <w:sz w:val="20"/>
              </w:rPr>
              <w:t>超过规定期限7日以上15日以内未按要求办理的。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超过规定期限15日以上30日以内未按要求办理的。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540" w:type="dxa"/>
            <w:vMerge w:val="continue"/>
            <w:vAlign w:val="center"/>
          </w:tcPr>
          <w:p>
            <w:pPr>
              <w:jc w:val="center"/>
              <w:rPr>
                <w:rFonts w:hint="eastAsia"/>
                <w:b/>
                <w:sz w:val="28"/>
                <w:szCs w:val="28"/>
              </w:rPr>
            </w:pPr>
          </w:p>
        </w:tc>
        <w:tc>
          <w:tcPr>
            <w:tcW w:w="3960" w:type="dxa"/>
            <w:vMerge w:val="continue"/>
            <w:tcBorders>
              <w:bottom w:val="single" w:color="auto" w:sz="4" w:space="0"/>
            </w:tcBorders>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超过规定期限30日以上未按要求办理的。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restart"/>
            <w:vAlign w:val="top"/>
          </w:tcPr>
          <w:p>
            <w:pPr>
              <w:pStyle w:val="6"/>
              <w:shd w:val="clear" w:color="auto" w:fill="F7FAFD"/>
              <w:spacing w:line="390" w:lineRule="atLeast"/>
              <w:rPr>
                <w:rFonts w:hint="eastAsia" w:cs="Times New Roman"/>
                <w:kern w:val="2"/>
                <w:sz w:val="20"/>
                <w:szCs w:val="20"/>
              </w:rPr>
            </w:pPr>
          </w:p>
        </w:tc>
        <w:tc>
          <w:tcPr>
            <w:tcW w:w="1800" w:type="dxa"/>
            <w:vMerge w:val="restart"/>
            <w:vAlign w:val="center"/>
          </w:tcPr>
          <w:p>
            <w:pPr>
              <w:rPr>
                <w:rFonts w:hint="eastAsia" w:ascii="宋体" w:hAnsi="宋体"/>
                <w:sz w:val="20"/>
              </w:rPr>
            </w:pPr>
            <w:r>
              <w:rPr>
                <w:rFonts w:ascii="宋体" w:hAnsi="宋体"/>
                <w:sz w:val="20"/>
              </w:rPr>
              <w:t>（四）拆本使用发票的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ascii="宋体" w:hAnsi="宋体"/>
                <w:sz w:val="20"/>
              </w:rPr>
            </w:pPr>
            <w:r>
              <w:rPr>
                <w:rFonts w:hint="eastAsia" w:ascii="宋体" w:hAnsi="宋体"/>
                <w:sz w:val="20"/>
              </w:rPr>
              <w:t>拆本使用发票数量在1本以下的。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hint="eastAsia" w:ascii="宋体" w:hAnsi="宋体"/>
                <w:sz w:val="20"/>
              </w:rPr>
              <w:t>拆本使用发票数量在1本以上2本以下的。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拆本使用发票数量在2本以上3本以下的。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拆本使用发票数量在3本以上的。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40" w:type="dxa"/>
            <w:vMerge w:val="continue"/>
            <w:vAlign w:val="center"/>
          </w:tcPr>
          <w:p>
            <w:pPr>
              <w:jc w:val="center"/>
              <w:rPr>
                <w:rFonts w:hint="eastAsia"/>
                <w:b/>
                <w:sz w:val="28"/>
                <w:szCs w:val="28"/>
              </w:rPr>
            </w:pPr>
          </w:p>
        </w:tc>
        <w:tc>
          <w:tcPr>
            <w:tcW w:w="3960" w:type="dxa"/>
            <w:vMerge w:val="restart"/>
            <w:vAlign w:val="top"/>
          </w:tcPr>
          <w:p>
            <w:pPr>
              <w:ind w:firstLine="400" w:firstLineChars="200"/>
              <w:rPr>
                <w:rFonts w:hint="eastAsia" w:ascii="宋体" w:hAnsi="宋体"/>
                <w:sz w:val="20"/>
              </w:rPr>
            </w:pPr>
          </w:p>
        </w:tc>
        <w:tc>
          <w:tcPr>
            <w:tcW w:w="1800" w:type="dxa"/>
            <w:vMerge w:val="restart"/>
            <w:vAlign w:val="center"/>
          </w:tcPr>
          <w:p>
            <w:pPr>
              <w:spacing w:line="330" w:lineRule="atLeast"/>
              <w:rPr>
                <w:rFonts w:hint="eastAsia" w:ascii="宋体" w:hAnsi="宋体"/>
                <w:sz w:val="20"/>
              </w:rPr>
            </w:pPr>
            <w:r>
              <w:rPr>
                <w:rFonts w:ascii="宋体" w:hAnsi="宋体"/>
                <w:sz w:val="20"/>
              </w:rPr>
              <w:t>（五）扩大发票使用范围的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发生该违法行为，涉及发票份数在10份以下或者涉及发票金额在5000元以下的。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发生该违法行为，涉及发票份数在10份以上20份以下或者涉及发票金额在5000元以上2万元以下的。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发生该违法行为，涉及发票份数在20份以上30份以下或者涉及发票金额在2万元以上5万元以下的。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发生该违法行为，涉及发票份数在30份以上或者涉及发票金额在5万元以上的。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40" w:type="dxa"/>
            <w:vMerge w:val="continue"/>
            <w:vAlign w:val="center"/>
          </w:tcPr>
          <w:p>
            <w:pPr>
              <w:jc w:val="center"/>
              <w:rPr>
                <w:rFonts w:hint="eastAsia"/>
                <w:b/>
                <w:sz w:val="28"/>
                <w:szCs w:val="28"/>
              </w:rPr>
            </w:pPr>
          </w:p>
        </w:tc>
        <w:tc>
          <w:tcPr>
            <w:tcW w:w="3960" w:type="dxa"/>
            <w:vMerge w:val="restart"/>
            <w:vAlign w:val="top"/>
          </w:tcPr>
          <w:p>
            <w:pPr>
              <w:ind w:firstLine="400" w:firstLineChars="200"/>
              <w:rPr>
                <w:rFonts w:hint="eastAsia" w:ascii="宋体" w:hAnsi="宋体"/>
                <w:sz w:val="20"/>
              </w:rPr>
            </w:pPr>
          </w:p>
        </w:tc>
        <w:tc>
          <w:tcPr>
            <w:tcW w:w="1800" w:type="dxa"/>
            <w:vMerge w:val="restart"/>
            <w:vAlign w:val="center"/>
          </w:tcPr>
          <w:p>
            <w:pPr>
              <w:rPr>
                <w:rFonts w:hint="eastAsia" w:ascii="宋体" w:hAnsi="宋体"/>
                <w:sz w:val="20"/>
              </w:rPr>
            </w:pPr>
            <w:r>
              <w:rPr>
                <w:rFonts w:ascii="宋体" w:hAnsi="宋体"/>
                <w:sz w:val="20"/>
              </w:rPr>
              <w:t>（六）以其他凭证代替发票使用的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发生该违法行为，涉及凭证份数在10份以下或者涉案金额在5000元以下的。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发生该违法行为，涉及凭证份数在10份以上20份以下或者涉案金额在5000元以上2万元以下的。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发生该违法行为，涉及凭证份数在20份以上30份以下或者涉案金额在2万元以上5万元以下的。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发生该违法行为，涉及凭证份数在30份以上或者涉案金额在5万元以上的。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540" w:type="dxa"/>
            <w:vMerge w:val="continue"/>
            <w:vAlign w:val="center"/>
          </w:tcPr>
          <w:p>
            <w:pPr>
              <w:jc w:val="center"/>
              <w:rPr>
                <w:rFonts w:hint="eastAsia"/>
                <w:b/>
                <w:sz w:val="28"/>
                <w:szCs w:val="28"/>
              </w:rPr>
            </w:pPr>
          </w:p>
        </w:tc>
        <w:tc>
          <w:tcPr>
            <w:tcW w:w="3960" w:type="dxa"/>
            <w:vMerge w:val="restart"/>
            <w:vAlign w:val="top"/>
          </w:tcPr>
          <w:p>
            <w:pPr>
              <w:spacing w:line="330" w:lineRule="atLeast"/>
              <w:jc w:val="left"/>
              <w:rPr>
                <w:rFonts w:ascii="宋体" w:hAnsi="宋体"/>
                <w:sz w:val="20"/>
              </w:rPr>
            </w:pPr>
          </w:p>
        </w:tc>
        <w:tc>
          <w:tcPr>
            <w:tcW w:w="1800" w:type="dxa"/>
            <w:vMerge w:val="restart"/>
            <w:vAlign w:val="center"/>
          </w:tcPr>
          <w:p>
            <w:pPr>
              <w:rPr>
                <w:rFonts w:hint="eastAsia" w:ascii="宋体" w:hAnsi="宋体"/>
                <w:sz w:val="20"/>
              </w:rPr>
            </w:pPr>
            <w:r>
              <w:rPr>
                <w:rFonts w:ascii="宋体" w:hAnsi="宋体"/>
                <w:sz w:val="20"/>
              </w:rPr>
              <w:t>(七)跨规定区域开具发票的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发生该违法行为，涉及发票份数在10份以下或者涉及发票金额在5000元以下的。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发生该违法行为，涉及发票份数在10份以上20份以下或者涉及发票金额在5000元以上2万元以下的。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发生该违法行为，涉及发票份数在20份以上30份以下或者涉及发票金额在2万元以上5万元以下的。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发生该违法行为，涉及发票份数在30份以上或者涉及发票金额在5万元以上的。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restart"/>
            <w:vAlign w:val="top"/>
          </w:tcPr>
          <w:p>
            <w:pPr>
              <w:spacing w:line="330" w:lineRule="atLeast"/>
              <w:jc w:val="left"/>
              <w:rPr>
                <w:rFonts w:ascii="宋体" w:hAnsi="宋体"/>
                <w:sz w:val="20"/>
              </w:rPr>
            </w:pPr>
          </w:p>
        </w:tc>
        <w:tc>
          <w:tcPr>
            <w:tcW w:w="1800" w:type="dxa"/>
            <w:vMerge w:val="restart"/>
            <w:vAlign w:val="center"/>
          </w:tcPr>
          <w:p>
            <w:pPr>
              <w:rPr>
                <w:rFonts w:hint="eastAsia" w:ascii="宋体" w:hAnsi="宋体"/>
                <w:sz w:val="20"/>
              </w:rPr>
            </w:pPr>
            <w:r>
              <w:rPr>
                <w:rFonts w:ascii="宋体" w:hAnsi="宋体"/>
                <w:sz w:val="20"/>
              </w:rPr>
              <w:t>(八)未按照规定缴销发票的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发生该违法行为，涉及发票份数在10份以下或者涉及发票金额在5000元以下的。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发生该违法行为，涉及发票份数在10份以上20份以下或者涉及发票金额在5000元以上2万元以下的。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发生该违法行为，涉及发票份数在20份以上30份以下或者涉及发票金额在2万元以上5万元以下的。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发生该违法行为，涉及发票份数在30份以上或者涉及发票金额在5万元以上的。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restart"/>
            <w:vAlign w:val="center"/>
          </w:tcPr>
          <w:p>
            <w:pPr>
              <w:rPr>
                <w:rFonts w:hint="eastAsia" w:ascii="宋体" w:hAnsi="宋体"/>
                <w:sz w:val="20"/>
              </w:rPr>
            </w:pPr>
            <w:r>
              <w:rPr>
                <w:rFonts w:ascii="宋体" w:hAnsi="宋体"/>
                <w:sz w:val="20"/>
              </w:rPr>
              <w:t>(九)未按照规定存放和保管发票的。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有该违法行为，但未造成税款流失的。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有违法所得的予以没收，可以处500元以下罚款。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hint="eastAsia" w:ascii="宋体" w:hAnsi="宋体"/>
                <w:sz w:val="20"/>
              </w:rPr>
              <w:t>有该违法行为，致使定额发票损毁5本以下或非定额发票损毁10份以下的。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有该违法行为，致使定额发票损毁5本以上10本以下或非定额发票损毁10份以上30以下的。</w:t>
            </w:r>
          </w:p>
        </w:tc>
        <w:tc>
          <w:tcPr>
            <w:tcW w:w="2700" w:type="dxa"/>
            <w:vAlign w:val="center"/>
          </w:tcPr>
          <w:p>
            <w:pPr>
              <w:rPr>
                <w:rFonts w:hint="eastAsia" w:ascii="宋体" w:hAnsi="宋体"/>
                <w:sz w:val="20"/>
              </w:rPr>
            </w:pPr>
            <w:r>
              <w:rPr>
                <w:rFonts w:ascii="宋体" w:hAnsi="宋体"/>
                <w:sz w:val="20"/>
              </w:rPr>
              <w:t>责令改正，</w:t>
            </w:r>
            <w:r>
              <w:rPr>
                <w:rFonts w:hint="eastAsia" w:ascii="宋体" w:hAnsi="宋体"/>
                <w:sz w:val="20"/>
              </w:rPr>
              <w:t>有违法所得的予以没收，处2000元以上5000元以下的罚款。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0" w:type="dxa"/>
            <w:vMerge w:val="continue"/>
            <w:vAlign w:val="center"/>
          </w:tcPr>
          <w:p>
            <w:pPr>
              <w:jc w:val="center"/>
              <w:rPr>
                <w:rFonts w:hint="eastAsia"/>
                <w:b/>
                <w:sz w:val="28"/>
                <w:szCs w:val="28"/>
              </w:rPr>
            </w:pPr>
          </w:p>
        </w:tc>
        <w:tc>
          <w:tcPr>
            <w:tcW w:w="3960" w:type="dxa"/>
            <w:vMerge w:val="continue"/>
            <w:vAlign w:val="top"/>
          </w:tcPr>
          <w:p>
            <w:pP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有该违法行为，致使发票损毁10本以上或非定额发票损毁30份以上的。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restart"/>
            <w:vAlign w:val="center"/>
          </w:tcPr>
          <w:p>
            <w:pPr>
              <w:jc w:val="center"/>
              <w:rPr>
                <w:rFonts w:hint="eastAsia"/>
                <w:b/>
                <w:sz w:val="28"/>
                <w:szCs w:val="28"/>
              </w:rPr>
            </w:pPr>
            <w:r>
              <w:rPr>
                <w:rFonts w:hint="eastAsia"/>
                <w:b/>
                <w:sz w:val="28"/>
                <w:szCs w:val="28"/>
              </w:rPr>
              <w:t>2</w:t>
            </w:r>
          </w:p>
        </w:tc>
        <w:tc>
          <w:tcPr>
            <w:tcW w:w="3960" w:type="dxa"/>
            <w:vMerge w:val="restart"/>
            <w:vAlign w:val="center"/>
          </w:tcPr>
          <w:p>
            <w:pPr>
              <w:rPr>
                <w:rFonts w:hint="eastAsia" w:ascii="宋体" w:hAnsi="宋体"/>
                <w:sz w:val="20"/>
              </w:rPr>
            </w:pPr>
            <w:r>
              <w:rPr>
                <w:rFonts w:ascii="宋体" w:hAnsi="宋体"/>
                <w:b/>
                <w:sz w:val="20"/>
              </w:rPr>
              <w:t>第三十六条</w:t>
            </w:r>
            <w:r>
              <w:rPr>
                <w:rFonts w:ascii="宋体" w:hAnsi="宋体"/>
                <w:sz w:val="20"/>
              </w:rPr>
              <w:t>　跨规定的使用区域携带、邮寄、运输空白发票，以及携带、邮寄或者运输空白发票出入境的，由税务机关责令改正，可以处1万元以下的罚款；情节严重的，处1万元以上3万元以下的罚款；有违法所得的予以没收。</w:t>
            </w:r>
          </w:p>
          <w:p>
            <w:pPr>
              <w:rPr>
                <w:rFonts w:hint="eastAsia" w:ascii="宋体" w:hAnsi="宋体"/>
                <w:sz w:val="20"/>
              </w:rPr>
            </w:pPr>
          </w:p>
          <w:p>
            <w:pPr>
              <w:ind w:firstLine="400" w:firstLineChars="200"/>
              <w:rPr>
                <w:rFonts w:hint="eastAsia" w:ascii="宋体" w:hAnsi="宋体"/>
                <w:sz w:val="20"/>
              </w:rPr>
            </w:pPr>
            <w:r>
              <w:rPr>
                <w:rFonts w:ascii="宋体" w:hAnsi="宋体"/>
                <w:sz w:val="20"/>
              </w:rPr>
              <w:t>丢失发票或者擅自损毁发票的，依照前款规定处罚。</w:t>
            </w:r>
          </w:p>
        </w:tc>
        <w:tc>
          <w:tcPr>
            <w:tcW w:w="1800" w:type="dxa"/>
            <w:vMerge w:val="restart"/>
            <w:vAlign w:val="center"/>
          </w:tcPr>
          <w:p>
            <w:pPr>
              <w:rPr>
                <w:rFonts w:hint="eastAsia" w:ascii="宋体" w:hAnsi="宋体"/>
                <w:sz w:val="20"/>
              </w:rPr>
            </w:pPr>
            <w:r>
              <w:rPr>
                <w:rFonts w:ascii="宋体" w:hAnsi="宋体"/>
                <w:sz w:val="20"/>
              </w:rPr>
              <w:t>跨规定的使用区域携带、邮寄、运输空白发票，以及携带、邮寄或者运输空白发票出入境的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涉及空白发票是定额发票数量在5本以下或非定额发票数量在10份以下的。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有违法所得的予以没收，可以处2000元以下罚款。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rPr>
                <w:rFonts w:hint="eastAsia"/>
                <w:b/>
                <w:sz w:val="28"/>
                <w:szCs w:val="28"/>
              </w:rPr>
            </w:pPr>
          </w:p>
        </w:tc>
        <w:tc>
          <w:tcPr>
            <w:tcW w:w="3960" w:type="dxa"/>
            <w:vMerge w:val="continue"/>
            <w:vAlign w:val="center"/>
          </w:tcPr>
          <w:p>
            <w:pPr>
              <w:jc w:val="cente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涉及空白发票是定额发票数量在5本以上10本以下或非定额发票数量在10份以上30份以下的。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rPr>
                <w:rFonts w:hint="eastAsia"/>
                <w:b/>
                <w:sz w:val="28"/>
                <w:szCs w:val="28"/>
              </w:rPr>
            </w:pPr>
          </w:p>
        </w:tc>
        <w:tc>
          <w:tcPr>
            <w:tcW w:w="3960" w:type="dxa"/>
            <w:vMerge w:val="continue"/>
            <w:vAlign w:val="center"/>
          </w:tcPr>
          <w:p>
            <w:pPr>
              <w:jc w:val="cente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涉及空白发票是定额发票数量在10本以上20本以下或非定额发票数量在30份以上50份以下的。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trPr>
        <w:tc>
          <w:tcPr>
            <w:tcW w:w="540" w:type="dxa"/>
            <w:vMerge w:val="continue"/>
            <w:vAlign w:val="center"/>
          </w:tcPr>
          <w:p>
            <w:pPr>
              <w:rPr>
                <w:rFonts w:hint="eastAsia"/>
                <w:b/>
                <w:sz w:val="28"/>
                <w:szCs w:val="28"/>
              </w:rPr>
            </w:pPr>
          </w:p>
        </w:tc>
        <w:tc>
          <w:tcPr>
            <w:tcW w:w="3960" w:type="dxa"/>
            <w:vMerge w:val="continue"/>
            <w:vAlign w:val="center"/>
          </w:tcPr>
          <w:p>
            <w:pPr>
              <w:jc w:val="center"/>
              <w:rPr>
                <w:rFonts w:hint="eastAsia" w:ascii="宋体" w:hAnsi="宋体"/>
                <w:sz w:val="20"/>
              </w:rPr>
            </w:pPr>
          </w:p>
        </w:tc>
        <w:tc>
          <w:tcPr>
            <w:tcW w:w="1800" w:type="dxa"/>
            <w:vMerge w:val="continue"/>
            <w:vAlign w:val="center"/>
          </w:tcPr>
          <w:p>
            <w:pPr>
              <w:jc w:val="center"/>
              <w:rPr>
                <w:rFonts w:hint="eastAsia"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涉及空白发票是定额发票数量在20本以上或非定额发票数量在50份以上的。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540" w:type="dxa"/>
            <w:vMerge w:val="continue"/>
            <w:vAlign w:val="top"/>
          </w:tcPr>
          <w:p>
            <w:pPr>
              <w:rPr>
                <w:b/>
                <w:sz w:val="36"/>
                <w:szCs w:val="36"/>
              </w:rPr>
            </w:pPr>
          </w:p>
        </w:tc>
        <w:tc>
          <w:tcPr>
            <w:tcW w:w="3960" w:type="dxa"/>
            <w:vMerge w:val="continue"/>
            <w:vAlign w:val="top"/>
          </w:tcPr>
          <w:p>
            <w:pPr>
              <w:rPr>
                <w:rFonts w:hint="eastAsia" w:ascii="宋体" w:hAnsi="宋体"/>
                <w:sz w:val="20"/>
              </w:rPr>
            </w:pPr>
          </w:p>
        </w:tc>
        <w:tc>
          <w:tcPr>
            <w:tcW w:w="1800" w:type="dxa"/>
            <w:vMerge w:val="restart"/>
            <w:vAlign w:val="center"/>
          </w:tcPr>
          <w:p>
            <w:pPr>
              <w:rPr>
                <w:rFonts w:hint="eastAsia" w:ascii="宋体" w:hAnsi="宋体"/>
                <w:sz w:val="20"/>
              </w:rPr>
            </w:pPr>
            <w:r>
              <w:rPr>
                <w:rFonts w:ascii="宋体" w:hAnsi="宋体"/>
                <w:sz w:val="20"/>
              </w:rPr>
              <w:t>丢失发票或者擅自损毁发票的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ascii="宋体" w:hAnsi="宋体"/>
                <w:sz w:val="20"/>
              </w:rPr>
            </w:pPr>
            <w:r>
              <w:rPr>
                <w:rFonts w:ascii="宋体" w:hAnsi="宋体"/>
                <w:sz w:val="20"/>
              </w:rPr>
              <w:t>丢失</w:t>
            </w:r>
            <w:r>
              <w:rPr>
                <w:rFonts w:hint="eastAsia" w:ascii="宋体" w:hAnsi="宋体"/>
                <w:sz w:val="20"/>
              </w:rPr>
              <w:t>定额</w:t>
            </w:r>
            <w:r>
              <w:rPr>
                <w:rFonts w:ascii="宋体" w:hAnsi="宋体"/>
                <w:sz w:val="20"/>
              </w:rPr>
              <w:t>发票</w:t>
            </w:r>
            <w:r>
              <w:rPr>
                <w:rFonts w:hint="eastAsia" w:ascii="宋体" w:hAnsi="宋体"/>
                <w:sz w:val="20"/>
              </w:rPr>
              <w:t>数量在5本以下或非定额发票数量10份以下，</w:t>
            </w:r>
            <w:r>
              <w:rPr>
                <w:rFonts w:ascii="宋体" w:hAnsi="宋体"/>
                <w:sz w:val="20"/>
              </w:rPr>
              <w:t>或擅自损毁发票</w:t>
            </w:r>
            <w:r>
              <w:rPr>
                <w:rFonts w:hint="eastAsia" w:ascii="宋体" w:hAnsi="宋体"/>
                <w:sz w:val="20"/>
              </w:rPr>
              <w:t>3份以下的。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有违法所得的予以没收，可以处2000元以下罚款。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540" w:type="dxa"/>
            <w:vMerge w:val="continue"/>
            <w:vAlign w:val="top"/>
          </w:tcPr>
          <w:p>
            <w:pPr>
              <w:rPr>
                <w:b/>
                <w:sz w:val="36"/>
                <w:szCs w:val="36"/>
              </w:rPr>
            </w:pPr>
          </w:p>
        </w:tc>
        <w:tc>
          <w:tcPr>
            <w:tcW w:w="3960" w:type="dxa"/>
            <w:vMerge w:val="continue"/>
            <w:vAlign w:val="top"/>
          </w:tcPr>
          <w:p>
            <w:pPr>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ascii="宋体" w:hAnsi="宋体"/>
                <w:sz w:val="20"/>
              </w:rPr>
              <w:t>丢失</w:t>
            </w:r>
            <w:r>
              <w:rPr>
                <w:rFonts w:hint="eastAsia" w:ascii="宋体" w:hAnsi="宋体"/>
                <w:sz w:val="20"/>
              </w:rPr>
              <w:t>定额</w:t>
            </w:r>
            <w:r>
              <w:rPr>
                <w:rFonts w:ascii="宋体" w:hAnsi="宋体"/>
                <w:sz w:val="20"/>
              </w:rPr>
              <w:t>发票</w:t>
            </w:r>
            <w:r>
              <w:rPr>
                <w:rFonts w:hint="eastAsia" w:ascii="宋体" w:hAnsi="宋体"/>
                <w:sz w:val="20"/>
              </w:rPr>
              <w:t>数量在5本以上10本以下或非定额发票数量10份以上30份以下，</w:t>
            </w:r>
            <w:r>
              <w:rPr>
                <w:rFonts w:ascii="宋体" w:hAnsi="宋体"/>
                <w:sz w:val="20"/>
              </w:rPr>
              <w:t>或擅自损毁发票</w:t>
            </w:r>
            <w:r>
              <w:rPr>
                <w:rFonts w:hint="eastAsia" w:ascii="宋体" w:hAnsi="宋体"/>
                <w:sz w:val="20"/>
              </w:rPr>
              <w:t>3份以上10份以下的。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40" w:type="dxa"/>
            <w:vMerge w:val="continue"/>
            <w:vAlign w:val="top"/>
          </w:tcPr>
          <w:p>
            <w:pPr>
              <w:rPr>
                <w:b/>
                <w:sz w:val="36"/>
                <w:szCs w:val="36"/>
              </w:rPr>
            </w:pPr>
          </w:p>
        </w:tc>
        <w:tc>
          <w:tcPr>
            <w:tcW w:w="3960" w:type="dxa"/>
            <w:vMerge w:val="continue"/>
            <w:vAlign w:val="top"/>
          </w:tcPr>
          <w:p>
            <w:pPr>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ascii="宋体" w:hAnsi="宋体"/>
                <w:sz w:val="20"/>
              </w:rPr>
              <w:t>丢失</w:t>
            </w:r>
            <w:r>
              <w:rPr>
                <w:rFonts w:hint="eastAsia" w:ascii="宋体" w:hAnsi="宋体"/>
                <w:sz w:val="20"/>
              </w:rPr>
              <w:t>定额</w:t>
            </w:r>
            <w:r>
              <w:rPr>
                <w:rFonts w:ascii="宋体" w:hAnsi="宋体"/>
                <w:sz w:val="20"/>
              </w:rPr>
              <w:t>发票</w:t>
            </w:r>
            <w:r>
              <w:rPr>
                <w:rFonts w:hint="eastAsia" w:ascii="宋体" w:hAnsi="宋体"/>
                <w:sz w:val="20"/>
              </w:rPr>
              <w:t>数量在10本以上20本以下或非定额发票数量30份以上50份以下，</w:t>
            </w:r>
            <w:r>
              <w:rPr>
                <w:rFonts w:ascii="宋体" w:hAnsi="宋体"/>
                <w:sz w:val="20"/>
              </w:rPr>
              <w:t>或擅自损毁发票</w:t>
            </w:r>
            <w:r>
              <w:rPr>
                <w:rFonts w:hint="eastAsia" w:ascii="宋体" w:hAnsi="宋体"/>
                <w:sz w:val="20"/>
              </w:rPr>
              <w:t>10份以上20份以下的。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40" w:type="dxa"/>
            <w:vMerge w:val="continue"/>
            <w:vAlign w:val="top"/>
          </w:tcPr>
          <w:p>
            <w:pPr>
              <w:rPr>
                <w:b/>
                <w:sz w:val="36"/>
                <w:szCs w:val="36"/>
              </w:rPr>
            </w:pPr>
          </w:p>
        </w:tc>
        <w:tc>
          <w:tcPr>
            <w:tcW w:w="3960" w:type="dxa"/>
            <w:vMerge w:val="continue"/>
            <w:vAlign w:val="top"/>
          </w:tcPr>
          <w:p>
            <w:pPr>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ascii="宋体" w:hAnsi="宋体"/>
                <w:sz w:val="20"/>
              </w:rPr>
              <w:t>丢失</w:t>
            </w:r>
            <w:r>
              <w:rPr>
                <w:rFonts w:hint="eastAsia" w:ascii="宋体" w:hAnsi="宋体"/>
                <w:sz w:val="20"/>
              </w:rPr>
              <w:t>定额</w:t>
            </w:r>
            <w:r>
              <w:rPr>
                <w:rFonts w:ascii="宋体" w:hAnsi="宋体"/>
                <w:sz w:val="20"/>
              </w:rPr>
              <w:t>发票</w:t>
            </w:r>
            <w:r>
              <w:rPr>
                <w:rFonts w:hint="eastAsia" w:ascii="宋体" w:hAnsi="宋体"/>
                <w:sz w:val="20"/>
              </w:rPr>
              <w:t>数量在20本以上或非定额发票数量50份以上，</w:t>
            </w:r>
            <w:r>
              <w:rPr>
                <w:rFonts w:ascii="宋体" w:hAnsi="宋体"/>
                <w:sz w:val="20"/>
              </w:rPr>
              <w:t>或擅自损毁发票</w:t>
            </w:r>
            <w:r>
              <w:rPr>
                <w:rFonts w:hint="eastAsia" w:ascii="宋体" w:hAnsi="宋体"/>
                <w:sz w:val="20"/>
              </w:rPr>
              <w:t>20份以上的。</w:t>
            </w:r>
          </w:p>
        </w:tc>
        <w:tc>
          <w:tcPr>
            <w:tcW w:w="2700" w:type="dxa"/>
            <w:vAlign w:val="center"/>
          </w:tcPr>
          <w:p>
            <w:pPr>
              <w:rPr>
                <w:rFonts w:ascii="宋体" w:hAnsi="宋体"/>
                <w:sz w:val="20"/>
              </w:rPr>
            </w:pPr>
            <w:r>
              <w:rPr>
                <w:rFonts w:ascii="宋体" w:hAnsi="宋体"/>
                <w:sz w:val="20"/>
              </w:rPr>
              <w:t>责令改正，</w:t>
            </w:r>
            <w:r>
              <w:rPr>
                <w:rFonts w:hint="eastAsia" w:ascii="宋体" w:hAnsi="宋体"/>
                <w:sz w:val="20"/>
              </w:rPr>
              <w:t>有违法所得的予以没收，处2万元以上3万元以下的罚款。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Merge w:val="restart"/>
            <w:vAlign w:val="center"/>
          </w:tcPr>
          <w:p>
            <w:pPr>
              <w:jc w:val="center"/>
              <w:rPr>
                <w:rFonts w:hint="eastAsia"/>
                <w:b/>
                <w:sz w:val="28"/>
                <w:szCs w:val="28"/>
              </w:rPr>
            </w:pPr>
            <w:r>
              <w:rPr>
                <w:rFonts w:hint="eastAsia"/>
                <w:b/>
                <w:sz w:val="28"/>
                <w:szCs w:val="28"/>
              </w:rPr>
              <w:t>3</w:t>
            </w:r>
          </w:p>
        </w:tc>
        <w:tc>
          <w:tcPr>
            <w:tcW w:w="3960" w:type="dxa"/>
            <w:vMerge w:val="restart"/>
            <w:vAlign w:val="center"/>
          </w:tcPr>
          <w:p>
            <w:pPr>
              <w:spacing w:line="330" w:lineRule="atLeast"/>
              <w:jc w:val="left"/>
              <w:rPr>
                <w:rFonts w:hint="eastAsia" w:ascii="宋体" w:hAnsi="宋体"/>
                <w:sz w:val="20"/>
              </w:rPr>
            </w:pPr>
            <w:r>
              <w:rPr>
                <w:rFonts w:ascii="宋体" w:hAnsi="宋体"/>
                <w:b/>
                <w:sz w:val="20"/>
              </w:rPr>
              <w:t>第三十七条</w:t>
            </w:r>
            <w:r>
              <w:rPr>
                <w:rFonts w:ascii="宋体" w:hAnsi="宋体"/>
                <w:sz w:val="20"/>
              </w:rPr>
              <w:t xml:space="preserve"> 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p>
            <w:pPr>
              <w:spacing w:line="330" w:lineRule="atLeast"/>
              <w:ind w:firstLine="400" w:firstLineChars="200"/>
              <w:jc w:val="left"/>
              <w:rPr>
                <w:rFonts w:hint="eastAsia" w:ascii="宋体" w:hAnsi="宋体"/>
                <w:sz w:val="20"/>
              </w:rPr>
            </w:pPr>
            <w:r>
              <w:rPr>
                <w:rFonts w:ascii="宋体" w:hAnsi="宋体"/>
                <w:sz w:val="20"/>
              </w:rPr>
              <w:t>非法代开发票的，依照前款规定处罚。</w:t>
            </w:r>
          </w:p>
        </w:tc>
        <w:tc>
          <w:tcPr>
            <w:tcW w:w="1800" w:type="dxa"/>
            <w:vMerge w:val="restart"/>
            <w:vAlign w:val="center"/>
          </w:tcPr>
          <w:p>
            <w:pPr>
              <w:rPr>
                <w:rFonts w:hint="eastAsia" w:ascii="宋体" w:hAnsi="宋体"/>
                <w:sz w:val="20"/>
              </w:rPr>
            </w:pPr>
            <w:r>
              <w:rPr>
                <w:rFonts w:hint="eastAsia" w:ascii="宋体" w:hAnsi="宋体"/>
                <w:sz w:val="20"/>
              </w:rPr>
              <w:t>虚开或非法代开发票的。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虚开或非法代开发票累计金额在5000元以下的。</w:t>
            </w:r>
          </w:p>
        </w:tc>
        <w:tc>
          <w:tcPr>
            <w:tcW w:w="2700" w:type="dxa"/>
            <w:vAlign w:val="center"/>
          </w:tcPr>
          <w:p>
            <w:pPr>
              <w:rPr>
                <w:rFonts w:ascii="宋体" w:hAnsi="宋体"/>
                <w:sz w:val="20"/>
              </w:rPr>
            </w:pPr>
            <w:r>
              <w:rPr>
                <w:rFonts w:hint="eastAsia" w:ascii="宋体" w:hAnsi="宋体"/>
                <w:sz w:val="20"/>
              </w:rPr>
              <w:t>没收违法所得，可以处2万元以下罚款。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540" w:type="dxa"/>
            <w:vMerge w:val="continue"/>
            <w:vAlign w:val="center"/>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虚开或非法代开发票累计金额在5000元以上1万元以下的。</w:t>
            </w:r>
          </w:p>
        </w:tc>
        <w:tc>
          <w:tcPr>
            <w:tcW w:w="2700" w:type="dxa"/>
            <w:vAlign w:val="center"/>
          </w:tcPr>
          <w:p>
            <w:pPr>
              <w:rPr>
                <w:rFonts w:ascii="宋体" w:hAnsi="宋体"/>
                <w:sz w:val="20"/>
              </w:rPr>
            </w:pPr>
            <w:r>
              <w:rPr>
                <w:rFonts w:hint="eastAsia" w:ascii="宋体" w:hAnsi="宋体"/>
                <w:sz w:val="20"/>
              </w:rPr>
              <w:t>没收违法所得，处2万元以上5万元以下罚款。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continue"/>
            <w:vAlign w:val="center"/>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虚开或非法代开发票金额累计在1万元以上10万以下的。</w:t>
            </w:r>
          </w:p>
        </w:tc>
        <w:tc>
          <w:tcPr>
            <w:tcW w:w="2700" w:type="dxa"/>
            <w:vAlign w:val="center"/>
          </w:tcPr>
          <w:p>
            <w:pPr>
              <w:rPr>
                <w:rFonts w:ascii="宋体" w:hAnsi="宋体"/>
                <w:sz w:val="20"/>
              </w:rPr>
            </w:pPr>
            <w:r>
              <w:rPr>
                <w:rFonts w:hint="eastAsia" w:ascii="宋体" w:hAnsi="宋体"/>
                <w:sz w:val="20"/>
              </w:rPr>
              <w:t>没收违法所得，处5万元以上20万元以下的罚款。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540" w:type="dxa"/>
            <w:vMerge w:val="continue"/>
            <w:vAlign w:val="center"/>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sz w:val="20"/>
              </w:rPr>
            </w:pPr>
            <w:r>
              <w:rPr>
                <w:rFonts w:hint="eastAsia" w:ascii="宋体" w:hAnsi="宋体"/>
                <w:sz w:val="20"/>
              </w:rPr>
              <w:t>虚开或非法代开发票金额累计在10万以上的。</w:t>
            </w:r>
          </w:p>
        </w:tc>
        <w:tc>
          <w:tcPr>
            <w:tcW w:w="2700" w:type="dxa"/>
            <w:vAlign w:val="center"/>
          </w:tcPr>
          <w:p>
            <w:pPr>
              <w:rPr>
                <w:rFonts w:ascii="宋体" w:hAnsi="宋体"/>
                <w:sz w:val="20"/>
              </w:rPr>
            </w:pPr>
            <w:r>
              <w:rPr>
                <w:rFonts w:hint="eastAsia" w:ascii="宋体" w:hAnsi="宋体"/>
                <w:sz w:val="20"/>
              </w:rPr>
              <w:t>没收违法所得，处20万元以上50万元以下的罚款。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540" w:type="dxa"/>
            <w:vMerge w:val="restart"/>
            <w:vAlign w:val="center"/>
          </w:tcPr>
          <w:p>
            <w:pPr>
              <w:jc w:val="center"/>
              <w:rPr>
                <w:rFonts w:hint="eastAsia"/>
                <w:b/>
                <w:sz w:val="36"/>
                <w:szCs w:val="36"/>
              </w:rPr>
            </w:pPr>
            <w:r>
              <w:rPr>
                <w:rFonts w:hint="eastAsia"/>
                <w:b/>
                <w:sz w:val="28"/>
                <w:szCs w:val="28"/>
              </w:rPr>
              <w:t>4</w:t>
            </w:r>
          </w:p>
        </w:tc>
        <w:tc>
          <w:tcPr>
            <w:tcW w:w="3960" w:type="dxa"/>
            <w:vMerge w:val="restart"/>
            <w:vAlign w:val="center"/>
          </w:tcPr>
          <w:p>
            <w:pPr>
              <w:spacing w:line="330" w:lineRule="atLeast"/>
              <w:jc w:val="left"/>
              <w:rPr>
                <w:rFonts w:hint="eastAsia" w:ascii="宋体" w:hAnsi="宋体"/>
                <w:sz w:val="20"/>
              </w:rPr>
            </w:pPr>
            <w:r>
              <w:rPr>
                <w:rFonts w:ascii="宋体" w:hAnsi="宋体"/>
                <w:b/>
                <w:sz w:val="20"/>
              </w:rPr>
              <w:t>第三十八条</w:t>
            </w:r>
            <w:r>
              <w:rPr>
                <w:rFonts w:ascii="宋体" w:hAnsi="宋体"/>
                <w:sz w:val="20"/>
              </w:rPr>
              <w:t xml:space="preserve"> 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p>
          <w:p>
            <w:pPr>
              <w:spacing w:line="330" w:lineRule="atLeast"/>
              <w:ind w:firstLine="400" w:firstLineChars="200"/>
              <w:jc w:val="left"/>
              <w:rPr>
                <w:rFonts w:ascii="宋体" w:hAnsi="宋体"/>
                <w:sz w:val="20"/>
              </w:rPr>
            </w:pPr>
            <w:r>
              <w:rPr>
                <w:rFonts w:ascii="宋体" w:hAnsi="宋体"/>
                <w:sz w:val="20"/>
              </w:rPr>
              <w:t>前款规定的处罚，《中华人民共和国税收征收管理法》有规定的，依照其规定执行。</w:t>
            </w:r>
          </w:p>
        </w:tc>
        <w:tc>
          <w:tcPr>
            <w:tcW w:w="1800" w:type="dxa"/>
            <w:vMerge w:val="restart"/>
            <w:vAlign w:val="center"/>
          </w:tcPr>
          <w:p>
            <w:pPr>
              <w:rPr>
                <w:rFonts w:hint="eastAsia" w:ascii="宋体" w:hAnsi="宋体"/>
                <w:sz w:val="20"/>
              </w:rPr>
            </w:pPr>
            <w:r>
              <w:rPr>
                <w:rFonts w:ascii="宋体" w:hAnsi="宋体"/>
                <w:sz w:val="20"/>
              </w:rPr>
              <w:t>私自印制、伪造、变造发票</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涉及普通发票25份以下或者票面金额累计10万元以下的；</w:t>
            </w:r>
          </w:p>
          <w:p>
            <w:pPr>
              <w:rPr>
                <w:rFonts w:hint="eastAsia" w:ascii="宋体" w:hAnsi="宋体" w:cs="宋体"/>
                <w:sz w:val="20"/>
              </w:rPr>
            </w:pPr>
            <w:r>
              <w:rPr>
                <w:rFonts w:hint="eastAsia" w:ascii="宋体" w:hAnsi="宋体" w:cs="宋体"/>
                <w:sz w:val="20"/>
              </w:rPr>
              <w:t>涉及增值税专用发票5份以下或者票面金额累计2万元以下的；</w:t>
            </w:r>
          </w:p>
          <w:p>
            <w:pPr>
              <w:rPr>
                <w:rFonts w:hint="eastAsia" w:ascii="宋体" w:hAnsi="宋体"/>
                <w:sz w:val="20"/>
              </w:rPr>
            </w:pPr>
            <w:r>
              <w:rPr>
                <w:rFonts w:hint="eastAsia" w:ascii="宋体" w:hAnsi="宋体" w:cs="宋体"/>
                <w:sz w:val="20"/>
              </w:rPr>
              <w:t>涉及可以用于骗取出口退税、抵扣税款的非增值税专用发票10份以下或者票面金额累计5万元以下的</w:t>
            </w:r>
            <w:r>
              <w:rPr>
                <w:rStyle w:val="10"/>
                <w:rFonts w:hint="eastAsia" w:ascii="宋体" w:hAnsi="宋体" w:cs="宋体"/>
                <w:sz w:val="20"/>
              </w:rPr>
              <w:t>。</w:t>
            </w:r>
          </w:p>
        </w:tc>
        <w:tc>
          <w:tcPr>
            <w:tcW w:w="2700" w:type="dxa"/>
            <w:vAlign w:val="center"/>
          </w:tcPr>
          <w:p>
            <w:pPr>
              <w:rPr>
                <w:rFonts w:hint="eastAsia" w:ascii="宋体" w:hAnsi="宋体"/>
                <w:sz w:val="20"/>
              </w:rPr>
            </w:pPr>
            <w:r>
              <w:rPr>
                <w:rFonts w:hint="eastAsia" w:ascii="宋体" w:hAnsi="宋体"/>
                <w:sz w:val="20"/>
              </w:rPr>
              <w:t>没收违法所得，没收、销毁作案工具和非法物品，处1万元以上2万元以下的罚款。对印制发票的企业,可以吊销其发票准印证。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trPr>
        <w:tc>
          <w:tcPr>
            <w:tcW w:w="540" w:type="dxa"/>
            <w:vMerge w:val="continue"/>
            <w:vAlign w:val="center"/>
          </w:tcPr>
          <w:p>
            <w:pPr>
              <w:rPr>
                <w:rFonts w:hint="eastAsia"/>
                <w:b/>
                <w:sz w:val="28"/>
                <w:szCs w:val="28"/>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涉及普通发票25份以上50份以下或者票面金额累计10万元以上20万元以下的；</w:t>
            </w:r>
          </w:p>
          <w:p>
            <w:pPr>
              <w:rPr>
                <w:rFonts w:hint="eastAsia" w:ascii="宋体" w:hAnsi="宋体" w:cs="宋体"/>
                <w:sz w:val="20"/>
              </w:rPr>
            </w:pPr>
            <w:r>
              <w:rPr>
                <w:rFonts w:hint="eastAsia" w:ascii="宋体" w:hAnsi="宋体" w:cs="宋体"/>
                <w:sz w:val="20"/>
              </w:rPr>
              <w:t>涉及增值税专用发票5份以上10份以下或者票面金额累计2万以上5万元以下的；</w:t>
            </w:r>
          </w:p>
          <w:p>
            <w:pPr>
              <w:rPr>
                <w:rFonts w:hint="eastAsia" w:ascii="宋体" w:hAnsi="宋体"/>
                <w:sz w:val="20"/>
              </w:rPr>
            </w:pPr>
            <w:r>
              <w:rPr>
                <w:rFonts w:hint="eastAsia" w:ascii="宋体" w:hAnsi="宋体" w:cs="宋体"/>
                <w:sz w:val="20"/>
              </w:rPr>
              <w:t>涉及可以用于骗取出口退税、抵扣税款的非增值税专用发票10份以上25份以下或者票面金额累计5万元以上10万元以下的。</w:t>
            </w:r>
          </w:p>
        </w:tc>
        <w:tc>
          <w:tcPr>
            <w:tcW w:w="2700" w:type="dxa"/>
            <w:vAlign w:val="center"/>
          </w:tcPr>
          <w:p>
            <w:pPr>
              <w:rPr>
                <w:rFonts w:ascii="宋体" w:hAnsi="宋体"/>
                <w:sz w:val="20"/>
              </w:rPr>
            </w:pPr>
            <w:r>
              <w:rPr>
                <w:rFonts w:hint="eastAsia" w:ascii="宋体" w:hAnsi="宋体"/>
                <w:sz w:val="20"/>
              </w:rPr>
              <w:t>没收违法所得，没收、销毁作案工具和非法物品，处2万元以上5万元以下的罚款。对印制发票的企业,吊销其发票准印证。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cs="宋体"/>
                <w:sz w:val="20"/>
              </w:rPr>
            </w:pPr>
            <w:r>
              <w:rPr>
                <w:rFonts w:hint="eastAsia" w:ascii="宋体" w:hAnsi="宋体" w:cs="宋体"/>
                <w:sz w:val="20"/>
              </w:rPr>
              <w:t>涉及普通发票50份以上100份以下或者票面金额累计20万元以上40万元以下的；</w:t>
            </w:r>
          </w:p>
          <w:p>
            <w:pPr>
              <w:rPr>
                <w:rFonts w:hint="eastAsia" w:ascii="宋体" w:hAnsi="宋体" w:cs="宋体"/>
                <w:sz w:val="20"/>
              </w:rPr>
            </w:pPr>
            <w:r>
              <w:rPr>
                <w:rFonts w:hint="eastAsia" w:ascii="宋体" w:hAnsi="宋体" w:cs="宋体"/>
                <w:sz w:val="20"/>
              </w:rPr>
              <w:t>涉及增值税专用发票10份以上25份以下或者票面金额累计5万元以上10万元以下的；</w:t>
            </w:r>
          </w:p>
          <w:p>
            <w:pPr>
              <w:rPr>
                <w:rFonts w:ascii="宋体" w:hAnsi="宋体"/>
                <w:sz w:val="20"/>
              </w:rPr>
            </w:pPr>
            <w:r>
              <w:rPr>
                <w:rFonts w:hint="eastAsia" w:ascii="宋体" w:hAnsi="宋体" w:cs="宋体"/>
                <w:sz w:val="20"/>
              </w:rPr>
              <w:t>涉及可以用于骗取出口退税、抵扣税款的非增值税专用发票25份以上50份以下或者票面金额累计10万元以上20万元以下的。</w:t>
            </w:r>
          </w:p>
        </w:tc>
        <w:tc>
          <w:tcPr>
            <w:tcW w:w="2700" w:type="dxa"/>
            <w:vAlign w:val="center"/>
          </w:tcPr>
          <w:p>
            <w:pPr>
              <w:rPr>
                <w:rFonts w:ascii="宋体" w:hAnsi="宋体"/>
                <w:sz w:val="20"/>
              </w:rPr>
            </w:pPr>
            <w:r>
              <w:rPr>
                <w:rFonts w:hint="eastAsia" w:ascii="宋体" w:hAnsi="宋体"/>
                <w:sz w:val="20"/>
              </w:rPr>
              <w:t>没收违法所得，没收、销毁作案工具和非法物品，处5万元以上20万元以下罚款。对印制发票的企业,吊销其发票准印证。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涉及普通发票100份以上或者票面金额累计40万元以上的；</w:t>
            </w:r>
          </w:p>
          <w:p>
            <w:pPr>
              <w:rPr>
                <w:rFonts w:hint="eastAsia" w:ascii="宋体" w:hAnsi="宋体"/>
                <w:sz w:val="20"/>
              </w:rPr>
            </w:pPr>
            <w:r>
              <w:rPr>
                <w:rFonts w:hint="eastAsia" w:ascii="宋体" w:hAnsi="宋体"/>
                <w:sz w:val="20"/>
              </w:rPr>
              <w:t>涉及增值税专用发票25份以上或者票面金额累计10万元以上的；</w:t>
            </w:r>
          </w:p>
          <w:p>
            <w:pPr>
              <w:rPr>
                <w:rFonts w:ascii="宋体" w:hAnsi="宋体"/>
                <w:sz w:val="20"/>
              </w:rPr>
            </w:pPr>
            <w:r>
              <w:rPr>
                <w:rFonts w:hint="eastAsia" w:ascii="宋体" w:hAnsi="宋体"/>
                <w:sz w:val="20"/>
              </w:rPr>
              <w:t>涉及可以用于骗取出口退税、抵扣税款的非增值税专用发票50份以上或者票面金额累计20万元以上的。</w:t>
            </w:r>
          </w:p>
        </w:tc>
        <w:tc>
          <w:tcPr>
            <w:tcW w:w="2700" w:type="dxa"/>
            <w:vAlign w:val="center"/>
          </w:tcPr>
          <w:p>
            <w:pPr>
              <w:rPr>
                <w:rFonts w:ascii="宋体" w:hAnsi="宋体"/>
                <w:sz w:val="20"/>
              </w:rPr>
            </w:pPr>
            <w:r>
              <w:rPr>
                <w:rFonts w:hint="eastAsia" w:ascii="宋体" w:hAnsi="宋体"/>
                <w:sz w:val="20"/>
              </w:rPr>
              <w:t>没收违法所得，没收、销毁作案工具和非法物品，处20万元以上50万元以下的罚款。对印制发票的企业,吊销其发票准印证。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restart"/>
            <w:vAlign w:val="center"/>
          </w:tcPr>
          <w:p>
            <w:pPr>
              <w:rPr>
                <w:rFonts w:hint="eastAsia" w:ascii="宋体" w:hAnsi="宋体"/>
                <w:sz w:val="20"/>
              </w:rPr>
            </w:pPr>
            <w:r>
              <w:rPr>
                <w:rFonts w:ascii="宋体" w:hAnsi="宋体"/>
                <w:sz w:val="20"/>
              </w:rPr>
              <w:t>非法制造发票防伪专用品，伪造发票监制章的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ascii="宋体" w:hAnsi="宋体"/>
                <w:sz w:val="20"/>
              </w:rPr>
            </w:pPr>
            <w:r>
              <w:rPr>
                <w:rFonts w:hint="eastAsia" w:ascii="宋体" w:hAnsi="宋体"/>
                <w:sz w:val="20"/>
              </w:rPr>
              <w:t>初次</w:t>
            </w:r>
            <w:r>
              <w:rPr>
                <w:rFonts w:ascii="宋体" w:hAnsi="宋体"/>
                <w:sz w:val="20"/>
              </w:rPr>
              <w:t>非法制造发票防伪专用品</w:t>
            </w:r>
            <w:r>
              <w:rPr>
                <w:rFonts w:hint="eastAsia" w:ascii="宋体" w:hAnsi="宋体"/>
                <w:sz w:val="20"/>
              </w:rPr>
              <w:t>、</w:t>
            </w:r>
            <w:r>
              <w:rPr>
                <w:rFonts w:ascii="宋体" w:hAnsi="宋体"/>
                <w:sz w:val="20"/>
              </w:rPr>
              <w:t>伪造发票监制章</w:t>
            </w:r>
            <w:r>
              <w:rPr>
                <w:rFonts w:hint="eastAsia" w:ascii="宋体" w:hAnsi="宋体"/>
                <w:sz w:val="20"/>
              </w:rPr>
              <w:t>的。</w:t>
            </w:r>
          </w:p>
        </w:tc>
        <w:tc>
          <w:tcPr>
            <w:tcW w:w="2700" w:type="dxa"/>
            <w:vAlign w:val="center"/>
          </w:tcPr>
          <w:p>
            <w:pPr>
              <w:rPr>
                <w:rFonts w:hint="eastAsia" w:ascii="宋体" w:hAnsi="宋体"/>
                <w:sz w:val="20"/>
              </w:rPr>
            </w:pPr>
            <w:r>
              <w:rPr>
                <w:rFonts w:hint="eastAsia" w:ascii="宋体" w:hAnsi="宋体"/>
                <w:sz w:val="20"/>
              </w:rPr>
              <w:t>没收违法所得，没收、销毁作案工具和非法物品，处1万元以上2万元以下的罚款。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ascii="宋体" w:hAnsi="宋体"/>
                <w:sz w:val="20"/>
              </w:rPr>
            </w:pPr>
            <w:r>
              <w:rPr>
                <w:rFonts w:hint="eastAsia" w:ascii="宋体" w:hAnsi="宋体"/>
                <w:sz w:val="20"/>
              </w:rPr>
              <w:t>经处理后再次</w:t>
            </w:r>
            <w:r>
              <w:rPr>
                <w:rFonts w:ascii="宋体" w:hAnsi="宋体"/>
                <w:sz w:val="20"/>
              </w:rPr>
              <w:t>非法制造发票防伪专用品</w:t>
            </w:r>
            <w:r>
              <w:rPr>
                <w:rFonts w:hint="eastAsia" w:ascii="宋体" w:hAnsi="宋体"/>
                <w:sz w:val="20"/>
              </w:rPr>
              <w:t>、</w:t>
            </w:r>
            <w:r>
              <w:rPr>
                <w:rFonts w:ascii="宋体" w:hAnsi="宋体"/>
                <w:sz w:val="20"/>
              </w:rPr>
              <w:t>伪造发票监制章</w:t>
            </w:r>
            <w:r>
              <w:rPr>
                <w:rFonts w:hint="eastAsia" w:ascii="宋体" w:hAnsi="宋体"/>
                <w:sz w:val="20"/>
              </w:rPr>
              <w:t>的。</w:t>
            </w:r>
          </w:p>
        </w:tc>
        <w:tc>
          <w:tcPr>
            <w:tcW w:w="2700" w:type="dxa"/>
            <w:vAlign w:val="center"/>
          </w:tcPr>
          <w:p>
            <w:pPr>
              <w:rPr>
                <w:rFonts w:hint="eastAsia" w:ascii="宋体" w:hAnsi="宋体"/>
                <w:sz w:val="20"/>
              </w:rPr>
            </w:pPr>
            <w:r>
              <w:rPr>
                <w:rFonts w:hint="eastAsia" w:ascii="宋体" w:hAnsi="宋体"/>
                <w:sz w:val="20"/>
              </w:rPr>
              <w:t>没收违法所得，没收、销毁作案工具和非法物品，处2万元以上5万元以下的罚款。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ascii="宋体" w:hAnsi="宋体"/>
                <w:sz w:val="20"/>
              </w:rPr>
            </w:pPr>
            <w:r>
              <w:rPr>
                <w:rFonts w:hint="eastAsia" w:ascii="宋体" w:hAnsi="宋体"/>
                <w:sz w:val="20"/>
              </w:rPr>
              <w:t>多次</w:t>
            </w:r>
            <w:r>
              <w:rPr>
                <w:rFonts w:ascii="宋体" w:hAnsi="宋体"/>
                <w:sz w:val="20"/>
              </w:rPr>
              <w:t>非法制造发票防伪专用品</w:t>
            </w:r>
            <w:r>
              <w:rPr>
                <w:rFonts w:hint="eastAsia" w:ascii="宋体" w:hAnsi="宋体"/>
                <w:sz w:val="20"/>
              </w:rPr>
              <w:t>、</w:t>
            </w:r>
            <w:r>
              <w:rPr>
                <w:rFonts w:ascii="宋体" w:hAnsi="宋体"/>
                <w:sz w:val="20"/>
              </w:rPr>
              <w:t>伪造发票监制章</w:t>
            </w:r>
            <w:r>
              <w:rPr>
                <w:rFonts w:hint="eastAsia" w:ascii="宋体" w:hAnsi="宋体"/>
                <w:sz w:val="20"/>
              </w:rPr>
              <w:t>的。</w:t>
            </w:r>
          </w:p>
        </w:tc>
        <w:tc>
          <w:tcPr>
            <w:tcW w:w="2700" w:type="dxa"/>
            <w:vAlign w:val="center"/>
          </w:tcPr>
          <w:p>
            <w:pPr>
              <w:rPr>
                <w:rFonts w:hint="eastAsia" w:ascii="宋体" w:hAnsi="宋体"/>
                <w:sz w:val="20"/>
              </w:rPr>
            </w:pPr>
            <w:r>
              <w:rPr>
                <w:rFonts w:hint="eastAsia" w:ascii="宋体" w:hAnsi="宋体"/>
                <w:sz w:val="20"/>
              </w:rPr>
              <w:t>没收违法所得，没收、销毁作案工具和非法物品，处5万元以上50万元以下的罚款。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40" w:type="dxa"/>
            <w:vMerge w:val="restart"/>
            <w:vAlign w:val="center"/>
          </w:tcPr>
          <w:p>
            <w:pPr>
              <w:jc w:val="center"/>
              <w:rPr>
                <w:rFonts w:hint="eastAsia"/>
                <w:b/>
                <w:sz w:val="28"/>
                <w:szCs w:val="28"/>
              </w:rPr>
            </w:pPr>
            <w:r>
              <w:rPr>
                <w:rFonts w:hint="eastAsia"/>
                <w:b/>
                <w:sz w:val="28"/>
                <w:szCs w:val="28"/>
              </w:rPr>
              <w:t>5</w:t>
            </w:r>
          </w:p>
        </w:tc>
        <w:tc>
          <w:tcPr>
            <w:tcW w:w="3960" w:type="dxa"/>
            <w:vMerge w:val="restart"/>
            <w:vAlign w:val="center"/>
          </w:tcPr>
          <w:p>
            <w:pPr>
              <w:spacing w:line="330" w:lineRule="atLeast"/>
              <w:jc w:val="left"/>
              <w:rPr>
                <w:rFonts w:hint="eastAsia" w:ascii="宋体" w:hAnsi="宋体"/>
                <w:sz w:val="20"/>
              </w:rPr>
            </w:pPr>
            <w:r>
              <w:rPr>
                <w:rFonts w:ascii="宋体" w:hAnsi="宋体"/>
                <w:b/>
                <w:sz w:val="20"/>
              </w:rPr>
              <w:t>第三十九条</w:t>
            </w:r>
            <w:r>
              <w:rPr>
                <w:rFonts w:ascii="宋体" w:hAnsi="宋体"/>
                <w:sz w:val="20"/>
              </w:rPr>
              <w:t xml:space="preserve"> 有下列情形之一的，由税务机关处1万元以上5万元以下的罚款；情节严重的，处5万元以上50万元以下的罚款；有违法所得的予以没收：</w:t>
            </w:r>
          </w:p>
          <w:p>
            <w:pPr>
              <w:spacing w:line="330" w:lineRule="atLeast"/>
              <w:jc w:val="left"/>
              <w:rPr>
                <w:rFonts w:hint="eastAsia" w:ascii="宋体" w:hAnsi="宋体"/>
                <w:sz w:val="20"/>
              </w:rPr>
            </w:pPr>
            <w:r>
              <w:rPr>
                <w:rFonts w:ascii="宋体" w:hAnsi="宋体"/>
                <w:sz w:val="20"/>
              </w:rPr>
              <w:t>（一）转借、转让、介绍他人转让发票、发票监制章和发票防伪专用品的；</w:t>
            </w:r>
          </w:p>
          <w:p>
            <w:pPr>
              <w:spacing w:line="330" w:lineRule="atLeast"/>
              <w:jc w:val="left"/>
              <w:rPr>
                <w:rFonts w:hint="eastAsia" w:ascii="宋体" w:hAnsi="宋体"/>
                <w:sz w:val="20"/>
              </w:rPr>
            </w:pPr>
            <w:r>
              <w:rPr>
                <w:rFonts w:ascii="宋体" w:hAnsi="宋体"/>
                <w:sz w:val="20"/>
              </w:rPr>
              <w:t>（二）知道或者应当知道是私自印制、伪造、变造、非法取得或者废止的发票而受让、开具、存放、携带、邮寄、运输的。</w:t>
            </w:r>
          </w:p>
        </w:tc>
        <w:tc>
          <w:tcPr>
            <w:tcW w:w="1800" w:type="dxa"/>
            <w:vMerge w:val="restart"/>
            <w:vAlign w:val="center"/>
          </w:tcPr>
          <w:p>
            <w:pPr>
              <w:spacing w:line="330" w:lineRule="atLeast"/>
              <w:rPr>
                <w:rFonts w:hint="eastAsia" w:ascii="宋体" w:hAnsi="宋体"/>
                <w:sz w:val="20"/>
              </w:rPr>
            </w:pPr>
            <w:r>
              <w:rPr>
                <w:rFonts w:ascii="宋体" w:hAnsi="宋体"/>
                <w:sz w:val="20"/>
              </w:rPr>
              <w:t>（一）转借、转让、介绍他人转让发票的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涉及普通发票25份以下或者票面金额累计10万元以下的；</w:t>
            </w:r>
          </w:p>
          <w:p>
            <w:pPr>
              <w:rPr>
                <w:rFonts w:hint="eastAsia" w:ascii="宋体" w:hAnsi="宋体" w:cs="宋体"/>
                <w:sz w:val="20"/>
              </w:rPr>
            </w:pPr>
            <w:r>
              <w:rPr>
                <w:rFonts w:hint="eastAsia" w:ascii="宋体" w:hAnsi="宋体" w:cs="宋体"/>
                <w:sz w:val="20"/>
              </w:rPr>
              <w:t>涉及增值税专用发票5份以下或者票面金额累计2万元以下的；</w:t>
            </w:r>
          </w:p>
          <w:p>
            <w:pPr>
              <w:pStyle w:val="2"/>
              <w:jc w:val="both"/>
              <w:rPr>
                <w:rFonts w:hint="eastAsia"/>
              </w:rPr>
            </w:pPr>
            <w:r>
              <w:rPr>
                <w:rFonts w:hint="eastAsia" w:ascii="宋体" w:hAnsi="宋体" w:cs="宋体"/>
                <w:sz w:val="20"/>
                <w:szCs w:val="20"/>
              </w:rPr>
              <w:t>涉及可以用于骗取出口退税、抵扣税款的非增值税专用发票10份以下或者票面金额累计5万元以下的</w:t>
            </w:r>
            <w:r>
              <w:rPr>
                <w:rStyle w:val="10"/>
                <w:rFonts w:hint="eastAsia" w:ascii="宋体" w:hAnsi="宋体" w:cs="宋体"/>
                <w:sz w:val="20"/>
                <w:szCs w:val="20"/>
              </w:rPr>
              <w:t>。</w:t>
            </w:r>
          </w:p>
        </w:tc>
        <w:tc>
          <w:tcPr>
            <w:tcW w:w="2700" w:type="dxa"/>
            <w:vAlign w:val="center"/>
          </w:tcPr>
          <w:p>
            <w:pPr>
              <w:rPr>
                <w:rFonts w:ascii="宋体" w:hAnsi="宋体"/>
                <w:sz w:val="20"/>
              </w:rPr>
            </w:pPr>
            <w:r>
              <w:rPr>
                <w:rFonts w:hint="eastAsia" w:ascii="宋体" w:hAnsi="宋体"/>
                <w:sz w:val="20"/>
              </w:rPr>
              <w:t>有违法所得的予以没收，处1万元至2万元的罚款。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spacing w:line="330" w:lineRule="atLeast"/>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cs="宋体"/>
                <w:sz w:val="20"/>
              </w:rPr>
            </w:pPr>
            <w:r>
              <w:rPr>
                <w:rFonts w:hint="eastAsia" w:ascii="宋体" w:hAnsi="宋体" w:cs="宋体"/>
                <w:sz w:val="20"/>
              </w:rPr>
              <w:t>涉及普通发票25份以上50份以下或者票面金额累计10万元以上20万元以下的；</w:t>
            </w:r>
          </w:p>
          <w:p>
            <w:pPr>
              <w:rPr>
                <w:rFonts w:hint="eastAsia" w:ascii="宋体" w:hAnsi="宋体" w:cs="宋体"/>
                <w:sz w:val="20"/>
              </w:rPr>
            </w:pPr>
            <w:r>
              <w:rPr>
                <w:rFonts w:hint="eastAsia" w:ascii="宋体" w:hAnsi="宋体" w:cs="宋体"/>
                <w:sz w:val="20"/>
              </w:rPr>
              <w:t>涉及增值税专用发票5份以上10份以下或者票面金额累计2万元以上5万元以下的；</w:t>
            </w:r>
          </w:p>
          <w:p>
            <w:pPr>
              <w:rPr>
                <w:rFonts w:hint="eastAsia" w:ascii="宋体" w:hAnsi="宋体"/>
                <w:sz w:val="20"/>
              </w:rPr>
            </w:pPr>
            <w:r>
              <w:rPr>
                <w:rFonts w:hint="eastAsia" w:ascii="宋体" w:hAnsi="宋体" w:cs="宋体"/>
                <w:sz w:val="20"/>
              </w:rPr>
              <w:t>涉及可以用于骗取出口退税、抵扣税款的非增值税专用发票10份以上25份以下或者票面金额累计5万元以上10万元以下的。</w:t>
            </w:r>
          </w:p>
        </w:tc>
        <w:tc>
          <w:tcPr>
            <w:tcW w:w="2700" w:type="dxa"/>
            <w:vAlign w:val="center"/>
          </w:tcPr>
          <w:p>
            <w:pPr>
              <w:rPr>
                <w:rFonts w:ascii="宋体" w:hAnsi="宋体"/>
                <w:sz w:val="20"/>
              </w:rPr>
            </w:pPr>
            <w:r>
              <w:rPr>
                <w:rFonts w:hint="eastAsia" w:ascii="宋体" w:hAnsi="宋体"/>
                <w:sz w:val="20"/>
              </w:rPr>
              <w:t>有违法所得的予以没收，处2万元以上5万元以下罚款。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6"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spacing w:line="330" w:lineRule="atLeast"/>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cs="宋体"/>
                <w:sz w:val="20"/>
              </w:rPr>
            </w:pPr>
            <w:r>
              <w:rPr>
                <w:rFonts w:hint="eastAsia" w:ascii="宋体" w:hAnsi="宋体" w:cs="宋体"/>
                <w:sz w:val="20"/>
              </w:rPr>
              <w:t>涉及普通发票50份以上100份以下或者票面金额累计20万元以上40万元以下的；</w:t>
            </w:r>
          </w:p>
          <w:p>
            <w:pPr>
              <w:rPr>
                <w:rFonts w:hint="eastAsia" w:ascii="宋体" w:hAnsi="宋体" w:cs="宋体"/>
                <w:sz w:val="20"/>
              </w:rPr>
            </w:pPr>
            <w:r>
              <w:rPr>
                <w:rFonts w:hint="eastAsia" w:ascii="宋体" w:hAnsi="宋体" w:cs="宋体"/>
                <w:sz w:val="20"/>
              </w:rPr>
              <w:t>涉及增值税专用发票10份以上25份以下或者票面金额累计5万元以上10万元以下的；</w:t>
            </w:r>
          </w:p>
          <w:p>
            <w:pPr>
              <w:rPr>
                <w:rFonts w:hint="eastAsia" w:ascii="宋体" w:hAnsi="宋体"/>
                <w:sz w:val="20"/>
              </w:rPr>
            </w:pPr>
            <w:r>
              <w:rPr>
                <w:rFonts w:hint="eastAsia" w:ascii="宋体" w:hAnsi="宋体" w:cs="宋体"/>
                <w:sz w:val="20"/>
              </w:rPr>
              <w:t>涉及可以用于骗取出口退税、抵扣税款的非增值税专用发票25份以上50份以下或者票面金额累计10万元以上20万元以下的。</w:t>
            </w:r>
          </w:p>
        </w:tc>
        <w:tc>
          <w:tcPr>
            <w:tcW w:w="2700" w:type="dxa"/>
            <w:vAlign w:val="center"/>
          </w:tcPr>
          <w:p>
            <w:pPr>
              <w:rPr>
                <w:rFonts w:ascii="宋体" w:hAnsi="宋体"/>
                <w:sz w:val="20"/>
              </w:rPr>
            </w:pPr>
            <w:r>
              <w:rPr>
                <w:rFonts w:hint="eastAsia" w:ascii="宋体" w:hAnsi="宋体"/>
                <w:sz w:val="20"/>
              </w:rPr>
              <w:t>有违法所得的予以没收，处5万元以上20万元以下的罚款。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2"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spacing w:line="330" w:lineRule="atLeast"/>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涉及普通发票100份以上或者票面金额累计40万元以上的；</w:t>
            </w:r>
          </w:p>
          <w:p>
            <w:pPr>
              <w:rPr>
                <w:rFonts w:hint="eastAsia" w:ascii="宋体" w:hAnsi="宋体"/>
                <w:sz w:val="20"/>
              </w:rPr>
            </w:pPr>
            <w:r>
              <w:rPr>
                <w:rFonts w:hint="eastAsia" w:ascii="宋体" w:hAnsi="宋体"/>
                <w:sz w:val="20"/>
              </w:rPr>
              <w:t>涉及增值税专用发票25份以上或者票面金额累计10万元以上的；</w:t>
            </w:r>
          </w:p>
          <w:p>
            <w:pPr>
              <w:rPr>
                <w:rFonts w:hint="eastAsia" w:ascii="宋体" w:hAnsi="宋体"/>
                <w:sz w:val="20"/>
              </w:rPr>
            </w:pPr>
            <w:r>
              <w:rPr>
                <w:rFonts w:hint="eastAsia" w:ascii="宋体" w:hAnsi="宋体"/>
                <w:sz w:val="20"/>
              </w:rPr>
              <w:t>涉及可以用于骗取出口退税、抵扣税款的非增值税专用发票50份以上或者票面金额累计20万元以上的。</w:t>
            </w:r>
          </w:p>
        </w:tc>
        <w:tc>
          <w:tcPr>
            <w:tcW w:w="2700" w:type="dxa"/>
            <w:vAlign w:val="center"/>
          </w:tcPr>
          <w:p>
            <w:pPr>
              <w:rPr>
                <w:rFonts w:ascii="宋体" w:hAnsi="宋体"/>
                <w:sz w:val="20"/>
              </w:rPr>
            </w:pPr>
            <w:r>
              <w:rPr>
                <w:rFonts w:hint="eastAsia" w:ascii="宋体" w:hAnsi="宋体"/>
                <w:sz w:val="20"/>
              </w:rPr>
              <w:t>有违法所得的予以没收，处20万元以上50万元以下的罚款。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restart"/>
            <w:vAlign w:val="center"/>
          </w:tcPr>
          <w:p>
            <w:pPr>
              <w:spacing w:line="330" w:lineRule="atLeast"/>
              <w:rPr>
                <w:rFonts w:hint="eastAsia" w:ascii="宋体" w:hAnsi="宋体"/>
                <w:sz w:val="20"/>
              </w:rPr>
            </w:pPr>
            <w:r>
              <w:rPr>
                <w:rFonts w:hint="eastAsia" w:ascii="宋体" w:hAnsi="宋体"/>
                <w:sz w:val="20"/>
              </w:rPr>
              <w:t>（二）转借、转让、介绍他人转让</w:t>
            </w:r>
            <w:r>
              <w:rPr>
                <w:rFonts w:ascii="宋体" w:hAnsi="宋体"/>
                <w:sz w:val="20"/>
              </w:rPr>
              <w:t>发票监制章和发票防伪专用品</w:t>
            </w:r>
            <w:r>
              <w:rPr>
                <w:rFonts w:hint="eastAsia" w:ascii="宋体" w:hAnsi="宋体"/>
                <w:sz w:val="20"/>
              </w:rPr>
              <w:t>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cs="宋体"/>
                <w:sz w:val="20"/>
              </w:rPr>
              <w:t>初次转借、转让、介绍他人转让发票监制章和发票防伪专用品的。</w:t>
            </w:r>
          </w:p>
        </w:tc>
        <w:tc>
          <w:tcPr>
            <w:tcW w:w="2700" w:type="dxa"/>
            <w:vAlign w:val="center"/>
          </w:tcPr>
          <w:p>
            <w:pPr>
              <w:rPr>
                <w:rFonts w:hint="eastAsia" w:ascii="宋体" w:hAnsi="宋体"/>
                <w:sz w:val="20"/>
              </w:rPr>
            </w:pPr>
            <w:r>
              <w:rPr>
                <w:rFonts w:hint="eastAsia" w:ascii="宋体" w:hAnsi="宋体"/>
                <w:sz w:val="20"/>
              </w:rPr>
              <w:t>有违法所得的予以没收，处1万元至2万元的罚款。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spacing w:line="330" w:lineRule="atLeast"/>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cs="宋体"/>
                <w:sz w:val="20"/>
              </w:rPr>
              <w:t>经处理后再次转借、转让、介绍他人转让发票监制章和发票防伪专用品的。</w:t>
            </w:r>
          </w:p>
        </w:tc>
        <w:tc>
          <w:tcPr>
            <w:tcW w:w="2700" w:type="dxa"/>
            <w:vAlign w:val="center"/>
          </w:tcPr>
          <w:p>
            <w:pPr>
              <w:rPr>
                <w:rFonts w:hint="eastAsia" w:ascii="宋体" w:hAnsi="宋体"/>
                <w:sz w:val="20"/>
              </w:rPr>
            </w:pPr>
            <w:r>
              <w:rPr>
                <w:rFonts w:hint="eastAsia" w:ascii="宋体" w:hAnsi="宋体"/>
                <w:sz w:val="20"/>
              </w:rPr>
              <w:t>有违法所得的予以没收，处2万元以上5万元以下罚款。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spacing w:line="330" w:lineRule="atLeast"/>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多次</w:t>
            </w:r>
            <w:r>
              <w:rPr>
                <w:rFonts w:ascii="宋体" w:hAnsi="宋体"/>
                <w:sz w:val="20"/>
              </w:rPr>
              <w:t>转借、转让、介绍他人转让发票监制章和发票防伪专用品</w:t>
            </w:r>
            <w:r>
              <w:rPr>
                <w:rFonts w:hint="eastAsia" w:ascii="宋体" w:hAnsi="宋体"/>
                <w:sz w:val="20"/>
              </w:rPr>
              <w:t>的。</w:t>
            </w:r>
          </w:p>
        </w:tc>
        <w:tc>
          <w:tcPr>
            <w:tcW w:w="2700" w:type="dxa"/>
            <w:vAlign w:val="center"/>
          </w:tcPr>
          <w:p>
            <w:pPr>
              <w:rPr>
                <w:rFonts w:hint="eastAsia" w:ascii="宋体" w:hAnsi="宋体"/>
                <w:sz w:val="20"/>
              </w:rPr>
            </w:pPr>
            <w:r>
              <w:rPr>
                <w:rFonts w:hint="eastAsia" w:ascii="宋体" w:hAnsi="宋体"/>
                <w:sz w:val="20"/>
              </w:rPr>
              <w:t>有违法所得的予以没收，处5万元以上50万元以下的罚款。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restart"/>
            <w:tcBorders>
              <w:top w:val="nil"/>
            </w:tcBorders>
            <w:vAlign w:val="center"/>
          </w:tcPr>
          <w:p>
            <w:pPr>
              <w:rPr>
                <w:rFonts w:hint="eastAsia" w:ascii="宋体" w:hAnsi="宋体"/>
                <w:sz w:val="20"/>
              </w:rPr>
            </w:pPr>
            <w:r>
              <w:rPr>
                <w:rFonts w:ascii="宋体" w:hAnsi="宋体"/>
                <w:sz w:val="20"/>
              </w:rPr>
              <w:t>（</w:t>
            </w:r>
            <w:r>
              <w:rPr>
                <w:rFonts w:hint="eastAsia" w:ascii="宋体" w:hAnsi="宋体"/>
                <w:sz w:val="20"/>
              </w:rPr>
              <w:t>三</w:t>
            </w:r>
            <w:r>
              <w:rPr>
                <w:rFonts w:ascii="宋体" w:hAnsi="宋体"/>
                <w:sz w:val="20"/>
              </w:rPr>
              <w:t>）知道或者应当知道是私自印制、伪造、变造、非法取得或者废止的发票而受让、开具、存放、携带、邮寄、运输的。</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cs="宋体"/>
                <w:sz w:val="20"/>
              </w:rPr>
            </w:pPr>
            <w:r>
              <w:rPr>
                <w:rFonts w:hint="eastAsia" w:ascii="宋体" w:hAnsi="宋体" w:cs="宋体"/>
                <w:sz w:val="20"/>
              </w:rPr>
              <w:t>涉案发票是普通发票25份以下或者票面金额累计10万元以下的；</w:t>
            </w:r>
          </w:p>
          <w:p>
            <w:pPr>
              <w:rPr>
                <w:rFonts w:hint="eastAsia" w:ascii="宋体" w:hAnsi="宋体" w:cs="宋体"/>
                <w:sz w:val="20"/>
              </w:rPr>
            </w:pPr>
            <w:r>
              <w:rPr>
                <w:rFonts w:hint="eastAsia" w:ascii="宋体" w:hAnsi="宋体" w:cs="宋体"/>
                <w:sz w:val="20"/>
              </w:rPr>
              <w:t>涉案发票是增值税专用发票5份以下或者票面金额累计2万元以下的；</w:t>
            </w:r>
          </w:p>
          <w:p>
            <w:pPr>
              <w:rPr>
                <w:rFonts w:hint="eastAsia" w:ascii="宋体" w:hAnsi="宋体"/>
                <w:sz w:val="20"/>
              </w:rPr>
            </w:pPr>
            <w:r>
              <w:rPr>
                <w:rFonts w:hint="eastAsia" w:ascii="宋体" w:hAnsi="宋体" w:cs="宋体"/>
                <w:sz w:val="20"/>
              </w:rPr>
              <w:t>涉案发票是可以用于骗取出口退税、抵扣税款的非增值税专用发票10份以下或者票面金额累计5万元以下的。</w:t>
            </w:r>
          </w:p>
        </w:tc>
        <w:tc>
          <w:tcPr>
            <w:tcW w:w="2700" w:type="dxa"/>
            <w:vAlign w:val="center"/>
          </w:tcPr>
          <w:p>
            <w:pPr>
              <w:rPr>
                <w:rFonts w:ascii="宋体" w:hAnsi="宋体"/>
                <w:sz w:val="20"/>
              </w:rPr>
            </w:pPr>
            <w:r>
              <w:rPr>
                <w:rFonts w:hint="eastAsia" w:ascii="宋体" w:hAnsi="宋体"/>
                <w:sz w:val="20"/>
              </w:rPr>
              <w:t>有违法所得的予以没收，处1万元至2万元的罚款。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0"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cs="宋体"/>
                <w:sz w:val="20"/>
              </w:rPr>
            </w:pPr>
            <w:r>
              <w:rPr>
                <w:rFonts w:hint="eastAsia" w:ascii="宋体" w:hAnsi="宋体" w:cs="宋体"/>
                <w:sz w:val="20"/>
              </w:rPr>
              <w:t>涉案发票是普通发票25份以上50份以下或者票面金额累计10万元以上20万元以下的；</w:t>
            </w:r>
          </w:p>
          <w:p>
            <w:pPr>
              <w:rPr>
                <w:rFonts w:hint="eastAsia" w:ascii="宋体" w:hAnsi="宋体" w:cs="宋体"/>
                <w:sz w:val="20"/>
              </w:rPr>
            </w:pPr>
            <w:r>
              <w:rPr>
                <w:rFonts w:hint="eastAsia" w:ascii="宋体" w:hAnsi="宋体" w:cs="宋体"/>
                <w:sz w:val="20"/>
              </w:rPr>
              <w:t>涉案发票是增值税专用发票5份以上10份以下或者票面金额累计2万元以上5万元以下的；</w:t>
            </w:r>
          </w:p>
          <w:p>
            <w:pPr>
              <w:rPr>
                <w:rFonts w:ascii="宋体" w:hAnsi="宋体"/>
                <w:sz w:val="20"/>
              </w:rPr>
            </w:pPr>
            <w:r>
              <w:rPr>
                <w:rFonts w:hint="eastAsia" w:ascii="宋体" w:hAnsi="宋体" w:cs="宋体"/>
                <w:sz w:val="20"/>
              </w:rPr>
              <w:t>涉案发票是可以用于骗取出口退税、抵扣税款的非增值税专用发票10份以上25份以下或者票面金额累计5万元以上10万元以下的。</w:t>
            </w:r>
          </w:p>
        </w:tc>
        <w:tc>
          <w:tcPr>
            <w:tcW w:w="2700" w:type="dxa"/>
            <w:vAlign w:val="center"/>
          </w:tcPr>
          <w:p>
            <w:pPr>
              <w:rPr>
                <w:rFonts w:ascii="宋体" w:hAnsi="宋体"/>
                <w:sz w:val="20"/>
              </w:rPr>
            </w:pPr>
            <w:r>
              <w:rPr>
                <w:rFonts w:hint="eastAsia" w:ascii="宋体" w:hAnsi="宋体"/>
                <w:sz w:val="20"/>
              </w:rPr>
              <w:t>有违法所得的予以没收，处2万元以上5万元以下罚款。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cs="宋体"/>
                <w:sz w:val="20"/>
              </w:rPr>
            </w:pPr>
            <w:r>
              <w:rPr>
                <w:rFonts w:hint="eastAsia" w:ascii="宋体" w:hAnsi="宋体" w:cs="宋体"/>
                <w:sz w:val="20"/>
              </w:rPr>
              <w:t>涉案发票是普通发票50份以上100份以下或者票面金额累计20万元以上40万元以下的；</w:t>
            </w:r>
          </w:p>
          <w:p>
            <w:pPr>
              <w:rPr>
                <w:rFonts w:hint="eastAsia" w:ascii="宋体" w:hAnsi="宋体" w:cs="宋体"/>
                <w:sz w:val="20"/>
              </w:rPr>
            </w:pPr>
            <w:r>
              <w:rPr>
                <w:rFonts w:hint="eastAsia" w:ascii="宋体" w:hAnsi="宋体" w:cs="宋体"/>
                <w:sz w:val="20"/>
              </w:rPr>
              <w:t>涉案发票是增值税专用发票10份以上25份以下或者票面金额累计5万元以上10万元以下的；</w:t>
            </w:r>
          </w:p>
          <w:p>
            <w:pPr>
              <w:rPr>
                <w:rFonts w:hint="eastAsia" w:ascii="宋体" w:hAnsi="宋体"/>
                <w:sz w:val="20"/>
              </w:rPr>
            </w:pPr>
            <w:r>
              <w:rPr>
                <w:rFonts w:hint="eastAsia" w:ascii="宋体" w:hAnsi="宋体" w:cs="宋体"/>
                <w:sz w:val="20"/>
              </w:rPr>
              <w:t>涉案发票是可以用于骗取出口退税、抵扣税款的非增值税专用发票25份以上50份以下或者票面金额累计10万元以上20万元以下的。</w:t>
            </w:r>
          </w:p>
        </w:tc>
        <w:tc>
          <w:tcPr>
            <w:tcW w:w="2700" w:type="dxa"/>
            <w:vAlign w:val="center"/>
          </w:tcPr>
          <w:p>
            <w:pPr>
              <w:rPr>
                <w:rFonts w:ascii="宋体" w:hAnsi="宋体"/>
                <w:sz w:val="20"/>
              </w:rPr>
            </w:pPr>
            <w:r>
              <w:rPr>
                <w:rFonts w:hint="eastAsia" w:ascii="宋体" w:hAnsi="宋体"/>
                <w:sz w:val="20"/>
              </w:rPr>
              <w:t>有违法所得的予以没收，处5万元以上20万元以下的罚款。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540" w:type="dxa"/>
            <w:vMerge w:val="continue"/>
            <w:vAlign w:val="top"/>
          </w:tcPr>
          <w:p>
            <w:pPr>
              <w:rPr>
                <w:rFonts w:hint="eastAsia"/>
                <w:b/>
                <w:sz w:val="36"/>
                <w:szCs w:val="36"/>
              </w:rPr>
            </w:pPr>
          </w:p>
        </w:tc>
        <w:tc>
          <w:tcPr>
            <w:tcW w:w="3960" w:type="dxa"/>
            <w:vMerge w:val="continue"/>
            <w:vAlign w:val="center"/>
          </w:tcPr>
          <w:p>
            <w:pPr>
              <w:spacing w:line="330" w:lineRule="atLeast"/>
              <w:jc w:val="left"/>
              <w:rPr>
                <w:rFonts w:ascii="宋体" w:hAnsi="宋体"/>
                <w:sz w:val="20"/>
              </w:rPr>
            </w:pPr>
          </w:p>
        </w:tc>
        <w:tc>
          <w:tcPr>
            <w:tcW w:w="1800" w:type="dxa"/>
            <w:vMerge w:val="continue"/>
            <w:vAlign w:val="top"/>
          </w:tcPr>
          <w:p>
            <w:pPr>
              <w:jc w:val="left"/>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cs="宋体"/>
                <w:sz w:val="20"/>
              </w:rPr>
            </w:pPr>
            <w:r>
              <w:rPr>
                <w:rFonts w:hint="eastAsia" w:ascii="宋体" w:hAnsi="宋体" w:cs="宋体"/>
                <w:sz w:val="20"/>
              </w:rPr>
              <w:t>涉案发票是普通发票100份以上或者票面金额累计40万元以上的；</w:t>
            </w:r>
          </w:p>
          <w:p>
            <w:pPr>
              <w:rPr>
                <w:rFonts w:hint="eastAsia" w:ascii="宋体" w:hAnsi="宋体" w:cs="宋体"/>
                <w:sz w:val="20"/>
              </w:rPr>
            </w:pPr>
            <w:r>
              <w:rPr>
                <w:rFonts w:hint="eastAsia" w:ascii="宋体" w:hAnsi="宋体" w:cs="宋体"/>
                <w:sz w:val="20"/>
              </w:rPr>
              <w:t>涉案发票是增值税专用发票25份以上或者票面金额累计10万元以上的；</w:t>
            </w:r>
          </w:p>
          <w:p>
            <w:pPr>
              <w:rPr>
                <w:rFonts w:hint="eastAsia" w:ascii="宋体" w:hAnsi="宋体"/>
                <w:sz w:val="20"/>
              </w:rPr>
            </w:pPr>
            <w:r>
              <w:rPr>
                <w:rFonts w:hint="eastAsia" w:ascii="宋体" w:hAnsi="宋体" w:cs="宋体"/>
                <w:sz w:val="20"/>
              </w:rPr>
              <w:t>涉案发票是可以用于骗取出口退税、抵扣税款的非增值税专用发票50份以上或者票面金额累计20万元以上的。</w:t>
            </w:r>
          </w:p>
        </w:tc>
        <w:tc>
          <w:tcPr>
            <w:tcW w:w="2700" w:type="dxa"/>
            <w:vAlign w:val="center"/>
          </w:tcPr>
          <w:p>
            <w:pPr>
              <w:rPr>
                <w:rFonts w:ascii="宋体" w:hAnsi="宋体"/>
                <w:sz w:val="20"/>
              </w:rPr>
            </w:pPr>
            <w:r>
              <w:rPr>
                <w:rFonts w:hint="eastAsia" w:ascii="宋体" w:hAnsi="宋体"/>
                <w:sz w:val="20"/>
              </w:rPr>
              <w:t>有违法所得的予以没收，处20万元以上５0万元以下的罚款。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540" w:type="dxa"/>
            <w:vMerge w:val="restart"/>
            <w:vAlign w:val="center"/>
          </w:tcPr>
          <w:p>
            <w:pPr>
              <w:jc w:val="center"/>
              <w:rPr>
                <w:rFonts w:hint="eastAsia"/>
                <w:b/>
                <w:sz w:val="28"/>
                <w:szCs w:val="28"/>
              </w:rPr>
            </w:pPr>
            <w:r>
              <w:rPr>
                <w:rFonts w:hint="eastAsia"/>
                <w:b/>
                <w:sz w:val="28"/>
                <w:szCs w:val="28"/>
              </w:rPr>
              <w:t>6</w:t>
            </w:r>
          </w:p>
        </w:tc>
        <w:tc>
          <w:tcPr>
            <w:tcW w:w="3960" w:type="dxa"/>
            <w:vMerge w:val="restart"/>
            <w:vAlign w:val="center"/>
          </w:tcPr>
          <w:p>
            <w:pPr>
              <w:rPr>
                <w:rFonts w:hint="eastAsia" w:ascii="宋体" w:hAnsi="宋体"/>
                <w:sz w:val="20"/>
              </w:rPr>
            </w:pPr>
            <w:r>
              <w:rPr>
                <w:rFonts w:ascii="宋体" w:hAnsi="宋体"/>
                <w:b/>
                <w:sz w:val="20"/>
              </w:rPr>
              <w:t>第四十一条</w:t>
            </w:r>
            <w:r>
              <w:rPr>
                <w:rFonts w:ascii="宋体" w:hAnsi="宋体"/>
                <w:sz w:val="20"/>
              </w:rPr>
              <w:t xml:space="preserve"> 违反发票管理法规，导致其他单位或者个人未缴、少缴或者骗取税款的，由税务机关没收非法所得，可以并处未缴、少缴或者骗取的税款一倍以下的罚款。 </w:t>
            </w:r>
          </w:p>
        </w:tc>
        <w:tc>
          <w:tcPr>
            <w:tcW w:w="1800" w:type="dxa"/>
            <w:vMerge w:val="restart"/>
            <w:vAlign w:val="center"/>
          </w:tcPr>
          <w:p>
            <w:pPr>
              <w:rPr>
                <w:rFonts w:hint="eastAsia" w:ascii="宋体" w:hAnsi="宋体"/>
                <w:sz w:val="20"/>
              </w:rPr>
            </w:pPr>
            <w:r>
              <w:rPr>
                <w:rFonts w:ascii="宋体" w:hAnsi="宋体"/>
                <w:sz w:val="20"/>
              </w:rPr>
              <w:t>违反发票管理法规，导致其他单位或者个人未缴、少缴或者骗取税款的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sz w:val="20"/>
              </w:rPr>
              <w:t>导致</w:t>
            </w:r>
            <w:r>
              <w:rPr>
                <w:rFonts w:ascii="宋体" w:hAnsi="宋体"/>
                <w:sz w:val="20"/>
              </w:rPr>
              <w:t>未缴、少缴或者骗取税款</w:t>
            </w:r>
            <w:r>
              <w:rPr>
                <w:rFonts w:hint="eastAsia" w:ascii="宋体" w:hAnsi="宋体"/>
                <w:sz w:val="20"/>
              </w:rPr>
              <w:t>金额不超过1万元</w:t>
            </w:r>
            <w:r>
              <w:rPr>
                <w:rFonts w:ascii="宋体" w:hAnsi="宋体"/>
                <w:sz w:val="20"/>
              </w:rPr>
              <w:t>的</w:t>
            </w:r>
            <w:r>
              <w:rPr>
                <w:rFonts w:hint="eastAsia" w:ascii="宋体" w:hAnsi="宋体"/>
                <w:sz w:val="20"/>
              </w:rPr>
              <w:t>。</w:t>
            </w:r>
          </w:p>
        </w:tc>
        <w:tc>
          <w:tcPr>
            <w:tcW w:w="2700" w:type="dxa"/>
            <w:vAlign w:val="center"/>
          </w:tcPr>
          <w:p>
            <w:pPr>
              <w:rPr>
                <w:rFonts w:hint="eastAsia" w:ascii="宋体" w:hAnsi="宋体"/>
                <w:sz w:val="20"/>
              </w:rPr>
            </w:pPr>
            <w:r>
              <w:rPr>
                <w:rFonts w:hint="eastAsia" w:ascii="宋体" w:hAnsi="宋体"/>
                <w:sz w:val="20"/>
              </w:rPr>
              <w:t>没收非法所得，可以处</w:t>
            </w:r>
            <w:r>
              <w:rPr>
                <w:rFonts w:ascii="宋体" w:hAnsi="宋体"/>
                <w:sz w:val="20"/>
              </w:rPr>
              <w:t>未缴、少缴、骗取的税款</w:t>
            </w:r>
            <w:r>
              <w:rPr>
                <w:rFonts w:hint="eastAsia" w:ascii="宋体" w:hAnsi="宋体"/>
                <w:sz w:val="20"/>
              </w:rPr>
              <w:t>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540" w:type="dxa"/>
            <w:vMerge w:val="continue"/>
            <w:vAlign w:val="top"/>
          </w:tcPr>
          <w:p>
            <w:pPr>
              <w:jc w:val="center"/>
              <w:rPr>
                <w:b/>
                <w:sz w:val="36"/>
                <w:szCs w:val="36"/>
              </w:rPr>
            </w:pPr>
          </w:p>
        </w:tc>
        <w:tc>
          <w:tcPr>
            <w:tcW w:w="3960" w:type="dxa"/>
            <w:vMerge w:val="continue"/>
            <w:vAlign w:val="top"/>
          </w:tcPr>
          <w:p>
            <w:pPr>
              <w:jc w:val="center"/>
              <w:rPr>
                <w:rFonts w:ascii="宋体" w:hAnsi="宋体"/>
                <w:sz w:val="20"/>
              </w:rPr>
            </w:pPr>
          </w:p>
        </w:tc>
        <w:tc>
          <w:tcPr>
            <w:tcW w:w="1800" w:type="dxa"/>
            <w:vMerge w:val="continue"/>
            <w:vAlign w:val="top"/>
          </w:tcPr>
          <w:p>
            <w:pPr>
              <w:jc w:val="center"/>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导致</w:t>
            </w:r>
            <w:r>
              <w:rPr>
                <w:rFonts w:ascii="宋体" w:hAnsi="宋体"/>
                <w:sz w:val="20"/>
              </w:rPr>
              <w:t>未缴、少缴或者骗取税款</w:t>
            </w:r>
            <w:r>
              <w:rPr>
                <w:rFonts w:hint="eastAsia" w:ascii="宋体" w:hAnsi="宋体"/>
                <w:sz w:val="20"/>
              </w:rPr>
              <w:t>金额1万元以上5万元以下</w:t>
            </w:r>
            <w:r>
              <w:rPr>
                <w:rFonts w:ascii="宋体" w:hAnsi="宋体"/>
                <w:sz w:val="20"/>
              </w:rPr>
              <w:t>的</w:t>
            </w:r>
            <w:r>
              <w:rPr>
                <w:rFonts w:hint="eastAsia" w:ascii="宋体" w:hAnsi="宋体"/>
                <w:sz w:val="20"/>
              </w:rPr>
              <w:t>。</w:t>
            </w:r>
          </w:p>
        </w:tc>
        <w:tc>
          <w:tcPr>
            <w:tcW w:w="2700" w:type="dxa"/>
            <w:vAlign w:val="center"/>
          </w:tcPr>
          <w:p>
            <w:pPr>
              <w:rPr>
                <w:rFonts w:hint="eastAsia" w:ascii="宋体" w:hAnsi="宋体"/>
                <w:sz w:val="20"/>
              </w:rPr>
            </w:pPr>
            <w:r>
              <w:rPr>
                <w:rFonts w:hint="eastAsia" w:ascii="宋体" w:hAnsi="宋体"/>
                <w:sz w:val="20"/>
              </w:rPr>
              <w:t>没收非法所得，处</w:t>
            </w:r>
            <w:r>
              <w:rPr>
                <w:rFonts w:ascii="宋体" w:hAnsi="宋体"/>
                <w:sz w:val="20"/>
              </w:rPr>
              <w:t>未缴、少缴、骗取的税款</w:t>
            </w:r>
            <w:r>
              <w:rPr>
                <w:rFonts w:hint="eastAsia" w:ascii="宋体" w:hAnsi="宋体"/>
                <w:sz w:val="20"/>
              </w:rPr>
              <w:t>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40" w:type="dxa"/>
            <w:vMerge w:val="continue"/>
            <w:vAlign w:val="top"/>
          </w:tcPr>
          <w:p>
            <w:pPr>
              <w:jc w:val="center"/>
              <w:rPr>
                <w:b/>
                <w:sz w:val="36"/>
                <w:szCs w:val="36"/>
              </w:rPr>
            </w:pPr>
          </w:p>
        </w:tc>
        <w:tc>
          <w:tcPr>
            <w:tcW w:w="3960" w:type="dxa"/>
            <w:vMerge w:val="continue"/>
            <w:vAlign w:val="top"/>
          </w:tcPr>
          <w:p>
            <w:pPr>
              <w:jc w:val="center"/>
              <w:rPr>
                <w:rFonts w:ascii="宋体" w:hAnsi="宋体"/>
                <w:sz w:val="20"/>
              </w:rPr>
            </w:pPr>
          </w:p>
        </w:tc>
        <w:tc>
          <w:tcPr>
            <w:tcW w:w="1800" w:type="dxa"/>
            <w:vMerge w:val="continue"/>
            <w:vAlign w:val="top"/>
          </w:tcPr>
          <w:p>
            <w:pPr>
              <w:jc w:val="center"/>
              <w:rPr>
                <w:rFonts w:ascii="宋体" w:hAnsi="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导致</w:t>
            </w:r>
            <w:r>
              <w:rPr>
                <w:rFonts w:ascii="宋体" w:hAnsi="宋体"/>
                <w:sz w:val="20"/>
              </w:rPr>
              <w:t>未缴、少缴或者骗取税款</w:t>
            </w:r>
            <w:r>
              <w:rPr>
                <w:rFonts w:hint="eastAsia" w:ascii="宋体" w:hAnsi="宋体"/>
                <w:sz w:val="20"/>
              </w:rPr>
              <w:t>金额超过5万元</w:t>
            </w:r>
            <w:r>
              <w:rPr>
                <w:rFonts w:ascii="宋体" w:hAnsi="宋体"/>
                <w:sz w:val="20"/>
              </w:rPr>
              <w:t>的</w:t>
            </w:r>
            <w:r>
              <w:rPr>
                <w:rFonts w:hint="eastAsia" w:ascii="宋体" w:hAnsi="宋体"/>
                <w:sz w:val="20"/>
              </w:rPr>
              <w:t>，或以前发生过同类违法行为受过税务行政处罚，再次发生此类违法行为的；造成社会影响较大的。</w:t>
            </w:r>
          </w:p>
        </w:tc>
        <w:tc>
          <w:tcPr>
            <w:tcW w:w="2700" w:type="dxa"/>
            <w:vAlign w:val="center"/>
          </w:tcPr>
          <w:p>
            <w:pPr>
              <w:rPr>
                <w:rFonts w:hint="eastAsia" w:ascii="宋体" w:hAnsi="宋体"/>
                <w:sz w:val="20"/>
              </w:rPr>
            </w:pPr>
            <w:r>
              <w:rPr>
                <w:rFonts w:hint="eastAsia" w:ascii="宋体" w:hAnsi="宋体"/>
                <w:sz w:val="20"/>
              </w:rPr>
              <w:t>没收非法所得，处</w:t>
            </w:r>
            <w:r>
              <w:rPr>
                <w:rFonts w:ascii="宋体" w:hAnsi="宋体"/>
                <w:sz w:val="20"/>
              </w:rPr>
              <w:t>未缴、少缴、骗取的税款</w:t>
            </w:r>
            <w:r>
              <w:rPr>
                <w:rFonts w:hint="eastAsia" w:ascii="宋体" w:hAnsi="宋体"/>
                <w:sz w:val="20"/>
              </w:rPr>
              <w:t>50%以上1倍以下的罚款。</w:t>
            </w:r>
          </w:p>
        </w:tc>
      </w:tr>
    </w:tbl>
    <w:p>
      <w:pPr>
        <w:jc w:val="center"/>
        <w:rPr>
          <w:rFonts w:hint="eastAsia" w:ascii="黑体" w:eastAsia="黑体"/>
          <w:sz w:val="36"/>
          <w:szCs w:val="36"/>
        </w:rPr>
      </w:pPr>
      <w:r>
        <w:rPr>
          <w:b/>
          <w:sz w:val="36"/>
          <w:szCs w:val="36"/>
        </w:rPr>
        <w:br w:type="page"/>
      </w:r>
      <w:r>
        <w:rPr>
          <w:rFonts w:hint="eastAsia" w:ascii="黑体" w:eastAsia="黑体"/>
          <w:sz w:val="36"/>
          <w:szCs w:val="36"/>
        </w:rPr>
        <w:t>河南省税务系统《税务登记管理办法》行政处罚裁量标准（试行）</w:t>
      </w:r>
    </w:p>
    <w:tbl>
      <w:tblPr>
        <w:tblStyle w:val="1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1800"/>
        <w:gridCol w:w="1440"/>
        <w:gridCol w:w="43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Align w:val="center"/>
          </w:tcPr>
          <w:p>
            <w:pPr>
              <w:jc w:val="center"/>
              <w:rPr>
                <w:rFonts w:hint="eastAsia"/>
                <w:b/>
                <w:sz w:val="24"/>
              </w:rPr>
            </w:pPr>
            <w:r>
              <w:rPr>
                <w:rFonts w:hint="eastAsia"/>
                <w:b/>
                <w:sz w:val="24"/>
              </w:rPr>
              <w:t>序号</w:t>
            </w:r>
          </w:p>
        </w:tc>
        <w:tc>
          <w:tcPr>
            <w:tcW w:w="3960" w:type="dxa"/>
            <w:vAlign w:val="center"/>
          </w:tcPr>
          <w:p>
            <w:pPr>
              <w:jc w:val="center"/>
              <w:rPr>
                <w:rFonts w:hint="eastAsia"/>
                <w:b/>
                <w:sz w:val="24"/>
              </w:rPr>
            </w:pPr>
            <w:r>
              <w:rPr>
                <w:rFonts w:hint="eastAsia"/>
                <w:b/>
                <w:sz w:val="24"/>
              </w:rPr>
              <w:t>行政处罚依据</w:t>
            </w:r>
          </w:p>
        </w:tc>
        <w:tc>
          <w:tcPr>
            <w:tcW w:w="1800" w:type="dxa"/>
            <w:vAlign w:val="center"/>
          </w:tcPr>
          <w:p>
            <w:pPr>
              <w:jc w:val="center"/>
              <w:rPr>
                <w:rFonts w:hint="eastAsia"/>
                <w:b/>
                <w:sz w:val="24"/>
              </w:rPr>
            </w:pPr>
            <w:r>
              <w:rPr>
                <w:rFonts w:hint="eastAsia"/>
                <w:b/>
                <w:sz w:val="24"/>
              </w:rPr>
              <w:t>项</w:t>
            </w:r>
          </w:p>
        </w:tc>
        <w:tc>
          <w:tcPr>
            <w:tcW w:w="1440" w:type="dxa"/>
            <w:vAlign w:val="center"/>
          </w:tcPr>
          <w:p>
            <w:pPr>
              <w:jc w:val="center"/>
              <w:rPr>
                <w:rFonts w:hint="eastAsia"/>
                <w:b/>
                <w:sz w:val="24"/>
              </w:rPr>
            </w:pPr>
            <w:r>
              <w:rPr>
                <w:rFonts w:hint="eastAsia"/>
                <w:b/>
                <w:sz w:val="24"/>
              </w:rPr>
              <w:t>裁量阶次</w:t>
            </w:r>
          </w:p>
        </w:tc>
        <w:tc>
          <w:tcPr>
            <w:tcW w:w="4320" w:type="dxa"/>
            <w:vAlign w:val="center"/>
          </w:tcPr>
          <w:p>
            <w:pPr>
              <w:jc w:val="center"/>
              <w:rPr>
                <w:rFonts w:hint="eastAsia"/>
                <w:b/>
                <w:sz w:val="24"/>
              </w:rPr>
            </w:pPr>
            <w:r>
              <w:rPr>
                <w:rFonts w:hint="eastAsia"/>
                <w:b/>
                <w:sz w:val="24"/>
              </w:rPr>
              <w:t>违法行为表现情形</w:t>
            </w:r>
          </w:p>
        </w:tc>
        <w:tc>
          <w:tcPr>
            <w:tcW w:w="2700" w:type="dxa"/>
            <w:vAlign w:val="center"/>
          </w:tcPr>
          <w:p>
            <w:pPr>
              <w:jc w:val="center"/>
              <w:rPr>
                <w:rFonts w:hint="eastAsia"/>
                <w:b/>
                <w:sz w:val="24"/>
              </w:rPr>
            </w:pPr>
            <w:r>
              <w:rPr>
                <w:rFonts w:hint="eastAsia"/>
                <w:b/>
                <w:sz w:val="24"/>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540" w:type="dxa"/>
            <w:vMerge w:val="restart"/>
            <w:vAlign w:val="center"/>
          </w:tcPr>
          <w:p>
            <w:pPr>
              <w:jc w:val="center"/>
              <w:rPr>
                <w:rFonts w:hint="eastAsia"/>
                <w:b/>
                <w:sz w:val="28"/>
                <w:szCs w:val="28"/>
              </w:rPr>
            </w:pPr>
            <w:r>
              <w:rPr>
                <w:rFonts w:hint="eastAsia"/>
                <w:b/>
                <w:sz w:val="28"/>
                <w:szCs w:val="28"/>
              </w:rPr>
              <w:t>1</w:t>
            </w:r>
          </w:p>
        </w:tc>
        <w:tc>
          <w:tcPr>
            <w:tcW w:w="3960" w:type="dxa"/>
            <w:vMerge w:val="restart"/>
            <w:vAlign w:val="center"/>
          </w:tcPr>
          <w:p>
            <w:pPr>
              <w:rPr>
                <w:rFonts w:hint="eastAsia" w:ascii="宋体" w:hAnsi="宋体"/>
                <w:b/>
                <w:sz w:val="20"/>
              </w:rPr>
            </w:pPr>
            <w:r>
              <w:rPr>
                <w:rFonts w:ascii="宋体" w:hAnsi="宋体"/>
                <w:b/>
                <w:sz w:val="20"/>
              </w:rPr>
              <w:t>第四十四条</w:t>
            </w:r>
            <w:r>
              <w:rPr>
                <w:rFonts w:ascii="宋体" w:hAnsi="宋体"/>
                <w:sz w:val="20"/>
              </w:rPr>
              <w:t xml:space="preserve"> 纳税人通过提供虚假的证明资料等手段，骗取税务登记证的，处2000元以下的罚款；情节严重的，处2000元以上10000元以下的罚款。纳税人涉嫌其他违法行为的，按有关法律、行政法规的规定处理</w:t>
            </w:r>
            <w:r>
              <w:rPr>
                <w:rFonts w:hint="eastAsia" w:ascii="宋体" w:hAnsi="宋体"/>
                <w:sz w:val="20"/>
              </w:rPr>
              <w:t>。</w:t>
            </w:r>
          </w:p>
        </w:tc>
        <w:tc>
          <w:tcPr>
            <w:tcW w:w="1800" w:type="dxa"/>
            <w:vMerge w:val="restart"/>
            <w:vAlign w:val="center"/>
          </w:tcPr>
          <w:p>
            <w:pPr>
              <w:rPr>
                <w:rFonts w:hint="eastAsia" w:ascii="宋体" w:hAnsi="宋体"/>
                <w:b/>
                <w:sz w:val="20"/>
              </w:rPr>
            </w:pPr>
            <w:r>
              <w:rPr>
                <w:rFonts w:ascii="宋体" w:hAnsi="宋体"/>
                <w:sz w:val="20"/>
              </w:rPr>
              <w:t>纳税人通过提供虚假的证明资料等手段，骗取税务登记证的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纳税人提供虚假证明资料</w:t>
            </w:r>
            <w:r>
              <w:rPr>
                <w:rFonts w:ascii="宋体" w:hAnsi="宋体"/>
                <w:sz w:val="20"/>
              </w:rPr>
              <w:t>骗取税务登记证</w:t>
            </w:r>
            <w:r>
              <w:rPr>
                <w:rFonts w:hint="eastAsia" w:ascii="宋体" w:hAnsi="宋体"/>
                <w:sz w:val="20"/>
              </w:rPr>
              <w:t>件，未造成税收流失的。</w:t>
            </w:r>
          </w:p>
        </w:tc>
        <w:tc>
          <w:tcPr>
            <w:tcW w:w="2700" w:type="dxa"/>
            <w:vAlign w:val="center"/>
          </w:tcPr>
          <w:p>
            <w:pPr>
              <w:rPr>
                <w:rFonts w:hint="eastAsia" w:ascii="宋体" w:hAnsi="宋体"/>
                <w:sz w:val="20"/>
              </w:rPr>
            </w:pPr>
            <w:r>
              <w:rPr>
                <w:rFonts w:hint="eastAsia" w:ascii="宋体" w:hAnsi="宋体"/>
                <w:sz w:val="20"/>
              </w:rPr>
              <w:t>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纳税人提供虚假证明资料</w:t>
            </w:r>
            <w:r>
              <w:rPr>
                <w:rFonts w:ascii="宋体" w:hAnsi="宋体"/>
                <w:sz w:val="20"/>
              </w:rPr>
              <w:t>骗取税务登记证</w:t>
            </w:r>
            <w:r>
              <w:rPr>
                <w:rFonts w:hint="eastAsia" w:ascii="宋体" w:hAnsi="宋体"/>
                <w:sz w:val="20"/>
              </w:rPr>
              <w:t>件，造成税收流失5万元以下的。</w:t>
            </w:r>
          </w:p>
        </w:tc>
        <w:tc>
          <w:tcPr>
            <w:tcW w:w="2700" w:type="dxa"/>
            <w:vAlign w:val="center"/>
          </w:tcPr>
          <w:p>
            <w:pPr>
              <w:rPr>
                <w:rFonts w:hint="eastAsia" w:ascii="宋体" w:hAnsi="宋体"/>
                <w:sz w:val="20"/>
              </w:rPr>
            </w:pPr>
            <w:r>
              <w:rPr>
                <w:rFonts w:hint="eastAsia" w:ascii="宋体" w:hAnsi="宋体"/>
                <w:sz w:val="20"/>
              </w:rPr>
              <w:t>处2000元以上3000元以下的罚款。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sz w:val="20"/>
              </w:rPr>
              <w:t>纳税人提供虚假证明资料</w:t>
            </w:r>
            <w:r>
              <w:rPr>
                <w:rFonts w:ascii="宋体" w:hAnsi="宋体"/>
                <w:sz w:val="20"/>
              </w:rPr>
              <w:t>骗取税务登记证</w:t>
            </w:r>
            <w:r>
              <w:rPr>
                <w:rFonts w:hint="eastAsia" w:ascii="宋体" w:hAnsi="宋体"/>
                <w:sz w:val="20"/>
              </w:rPr>
              <w:t>件，造成税收流失5万元以上的。</w:t>
            </w:r>
          </w:p>
        </w:tc>
        <w:tc>
          <w:tcPr>
            <w:tcW w:w="2700" w:type="dxa"/>
            <w:vAlign w:val="center"/>
          </w:tcPr>
          <w:p>
            <w:pPr>
              <w:rPr>
                <w:rFonts w:hint="eastAsia" w:ascii="宋体" w:hAnsi="宋体"/>
                <w:sz w:val="20"/>
              </w:rPr>
            </w:pPr>
            <w:r>
              <w:rPr>
                <w:rFonts w:hint="eastAsia" w:ascii="宋体" w:hAnsi="宋体"/>
                <w:sz w:val="20"/>
              </w:rPr>
              <w:t>处3000元以上1万元以下的罚款。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540" w:type="dxa"/>
            <w:vMerge w:val="restart"/>
            <w:vAlign w:val="center"/>
          </w:tcPr>
          <w:p>
            <w:pPr>
              <w:jc w:val="center"/>
              <w:rPr>
                <w:rFonts w:hint="eastAsia"/>
                <w:b/>
                <w:sz w:val="28"/>
                <w:szCs w:val="28"/>
              </w:rPr>
            </w:pPr>
            <w:r>
              <w:rPr>
                <w:rFonts w:hint="eastAsia"/>
                <w:b/>
                <w:sz w:val="28"/>
                <w:szCs w:val="28"/>
              </w:rPr>
              <w:t>2</w:t>
            </w:r>
          </w:p>
        </w:tc>
        <w:tc>
          <w:tcPr>
            <w:tcW w:w="3960" w:type="dxa"/>
            <w:vMerge w:val="restart"/>
            <w:vAlign w:val="center"/>
          </w:tcPr>
          <w:p>
            <w:pPr>
              <w:rPr>
                <w:rFonts w:hint="eastAsia" w:ascii="宋体" w:hAnsi="宋体"/>
                <w:b/>
                <w:sz w:val="20"/>
              </w:rPr>
            </w:pPr>
            <w:r>
              <w:rPr>
                <w:rFonts w:ascii="宋体" w:hAnsi="宋体"/>
                <w:b/>
                <w:sz w:val="20"/>
              </w:rPr>
              <w:t>第四十五条</w:t>
            </w:r>
            <w:r>
              <w:rPr>
                <w:rFonts w:hint="eastAsia" w:ascii="宋体" w:hAnsi="宋体"/>
                <w:sz w:val="20"/>
              </w:rPr>
              <w:t xml:space="preserve"> </w:t>
            </w:r>
            <w:r>
              <w:rPr>
                <w:rFonts w:ascii="宋体" w:hAnsi="宋体"/>
                <w:sz w:val="20"/>
              </w:rPr>
              <w:t>扣缴义务人未按照规定办理扣缴税款登记的，税务机关应当自发现之日起3日内责令其限期改正，并可处以2000元以下的罚款。</w:t>
            </w:r>
          </w:p>
        </w:tc>
        <w:tc>
          <w:tcPr>
            <w:tcW w:w="1800" w:type="dxa"/>
            <w:vMerge w:val="restart"/>
            <w:vAlign w:val="center"/>
          </w:tcPr>
          <w:p>
            <w:pPr>
              <w:rPr>
                <w:rFonts w:hint="eastAsia" w:ascii="宋体" w:hAnsi="宋体"/>
                <w:b/>
                <w:sz w:val="20"/>
              </w:rPr>
            </w:pPr>
            <w:r>
              <w:rPr>
                <w:rFonts w:ascii="宋体" w:hAnsi="宋体"/>
                <w:sz w:val="20"/>
              </w:rPr>
              <w:t>扣缴义务人未按照规定办理扣缴税款登记的</w:t>
            </w:r>
            <w:r>
              <w:rPr>
                <w:rFonts w:hint="eastAsia" w:ascii="宋体" w:hAnsi="宋体"/>
                <w:sz w:val="20"/>
              </w:rPr>
              <w:t>。</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sz w:val="20"/>
              </w:rPr>
              <w:t>未按规定办理，未造成税收流失的。</w:t>
            </w:r>
          </w:p>
        </w:tc>
        <w:tc>
          <w:tcPr>
            <w:tcW w:w="2700" w:type="dxa"/>
            <w:vAlign w:val="center"/>
          </w:tcPr>
          <w:p>
            <w:pPr>
              <w:rPr>
                <w:rFonts w:hint="eastAsia" w:ascii="宋体" w:hAnsi="宋体"/>
                <w:spacing w:val="-8"/>
                <w:sz w:val="20"/>
              </w:rPr>
            </w:pPr>
            <w:r>
              <w:rPr>
                <w:rFonts w:ascii="宋体" w:hAnsi="宋体"/>
                <w:sz w:val="20"/>
              </w:rPr>
              <w:t>责令限期改正</w:t>
            </w:r>
            <w:r>
              <w:rPr>
                <w:rFonts w:hint="eastAsia" w:ascii="宋体" w:hAnsi="宋体"/>
                <w:sz w:val="20"/>
              </w:rPr>
              <w:t>，可以处1000元以下罚款。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540" w:type="dxa"/>
            <w:vMerge w:val="continue"/>
            <w:vAlign w:val="center"/>
          </w:tcPr>
          <w:p>
            <w:pP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sz w:val="20"/>
              </w:rPr>
              <w:t>未按规定办理，造成税收流失的。</w:t>
            </w:r>
          </w:p>
        </w:tc>
        <w:tc>
          <w:tcPr>
            <w:tcW w:w="2700" w:type="dxa"/>
            <w:vAlign w:val="center"/>
          </w:tcPr>
          <w:p>
            <w:pPr>
              <w:rPr>
                <w:rFonts w:hint="eastAsia" w:ascii="宋体" w:hAnsi="宋体"/>
                <w:spacing w:val="-8"/>
                <w:sz w:val="20"/>
              </w:rPr>
            </w:pPr>
            <w:r>
              <w:rPr>
                <w:rFonts w:ascii="宋体" w:hAnsi="宋体"/>
                <w:sz w:val="20"/>
              </w:rPr>
              <w:t>责令限期改正</w:t>
            </w:r>
            <w:r>
              <w:rPr>
                <w:rFonts w:hint="eastAsia" w:ascii="宋体" w:hAnsi="宋体"/>
                <w:sz w:val="20"/>
              </w:rPr>
              <w:t>，处1000元以上2000元以下的罚款。</w:t>
            </w:r>
          </w:p>
        </w:tc>
      </w:tr>
    </w:tbl>
    <w:p>
      <w:pPr>
        <w:jc w:val="center"/>
        <w:rPr>
          <w:b/>
          <w:sz w:val="36"/>
          <w:szCs w:val="36"/>
        </w:rPr>
      </w:pPr>
    </w:p>
    <w:p>
      <w:pPr>
        <w:jc w:val="center"/>
        <w:rPr>
          <w:rFonts w:hint="eastAsia" w:ascii="黑体" w:eastAsia="黑体"/>
          <w:sz w:val="36"/>
          <w:szCs w:val="36"/>
        </w:rPr>
      </w:pPr>
      <w:r>
        <w:rPr>
          <w:b/>
          <w:sz w:val="36"/>
          <w:szCs w:val="36"/>
        </w:rPr>
        <w:br w:type="page"/>
      </w:r>
      <w:r>
        <w:rPr>
          <w:rFonts w:hint="eastAsia" w:ascii="黑体" w:eastAsia="黑体"/>
          <w:sz w:val="36"/>
          <w:szCs w:val="36"/>
        </w:rPr>
        <w:t>河南省税务系统《纳税担保试行办法》行政处罚裁量标准（试行）</w:t>
      </w:r>
    </w:p>
    <w:tbl>
      <w:tblPr>
        <w:tblStyle w:val="1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960"/>
        <w:gridCol w:w="1800"/>
        <w:gridCol w:w="1440"/>
        <w:gridCol w:w="43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40" w:type="dxa"/>
            <w:vAlign w:val="center"/>
          </w:tcPr>
          <w:p>
            <w:pPr>
              <w:jc w:val="center"/>
              <w:rPr>
                <w:rFonts w:hint="eastAsia"/>
                <w:b/>
                <w:sz w:val="24"/>
              </w:rPr>
            </w:pPr>
            <w:r>
              <w:rPr>
                <w:rFonts w:hint="eastAsia"/>
                <w:b/>
                <w:sz w:val="24"/>
              </w:rPr>
              <w:t>序号</w:t>
            </w:r>
          </w:p>
        </w:tc>
        <w:tc>
          <w:tcPr>
            <w:tcW w:w="3960" w:type="dxa"/>
            <w:vAlign w:val="center"/>
          </w:tcPr>
          <w:p>
            <w:pPr>
              <w:jc w:val="center"/>
              <w:rPr>
                <w:rFonts w:hint="eastAsia"/>
                <w:b/>
                <w:sz w:val="24"/>
              </w:rPr>
            </w:pPr>
            <w:r>
              <w:rPr>
                <w:rFonts w:hint="eastAsia"/>
                <w:b/>
                <w:sz w:val="24"/>
              </w:rPr>
              <w:t>行政处罚依据</w:t>
            </w:r>
          </w:p>
        </w:tc>
        <w:tc>
          <w:tcPr>
            <w:tcW w:w="1800" w:type="dxa"/>
            <w:vAlign w:val="center"/>
          </w:tcPr>
          <w:p>
            <w:pPr>
              <w:jc w:val="center"/>
              <w:rPr>
                <w:rFonts w:hint="eastAsia"/>
                <w:b/>
                <w:sz w:val="24"/>
              </w:rPr>
            </w:pPr>
            <w:r>
              <w:rPr>
                <w:rFonts w:hint="eastAsia"/>
                <w:b/>
                <w:sz w:val="24"/>
              </w:rPr>
              <w:t>项</w:t>
            </w:r>
          </w:p>
        </w:tc>
        <w:tc>
          <w:tcPr>
            <w:tcW w:w="1440" w:type="dxa"/>
            <w:vAlign w:val="center"/>
          </w:tcPr>
          <w:p>
            <w:pPr>
              <w:jc w:val="center"/>
              <w:rPr>
                <w:rFonts w:hint="eastAsia"/>
                <w:b/>
                <w:sz w:val="24"/>
              </w:rPr>
            </w:pPr>
            <w:r>
              <w:rPr>
                <w:rFonts w:hint="eastAsia"/>
                <w:b/>
                <w:sz w:val="24"/>
              </w:rPr>
              <w:t>裁量阶次</w:t>
            </w:r>
          </w:p>
        </w:tc>
        <w:tc>
          <w:tcPr>
            <w:tcW w:w="4320" w:type="dxa"/>
            <w:vAlign w:val="center"/>
          </w:tcPr>
          <w:p>
            <w:pPr>
              <w:jc w:val="center"/>
              <w:rPr>
                <w:rFonts w:hint="eastAsia"/>
                <w:b/>
                <w:sz w:val="24"/>
              </w:rPr>
            </w:pPr>
            <w:r>
              <w:rPr>
                <w:rFonts w:hint="eastAsia"/>
                <w:b/>
                <w:sz w:val="24"/>
              </w:rPr>
              <w:t>违法行为表现情形</w:t>
            </w:r>
          </w:p>
        </w:tc>
        <w:tc>
          <w:tcPr>
            <w:tcW w:w="2700" w:type="dxa"/>
            <w:vAlign w:val="center"/>
          </w:tcPr>
          <w:p>
            <w:pPr>
              <w:jc w:val="center"/>
              <w:rPr>
                <w:rFonts w:hint="eastAsia"/>
                <w:b/>
                <w:sz w:val="24"/>
              </w:rPr>
            </w:pPr>
            <w:r>
              <w:rPr>
                <w:rFonts w:hint="eastAsia"/>
                <w:b/>
                <w:sz w:val="24"/>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540" w:type="dxa"/>
            <w:vMerge w:val="restart"/>
            <w:vAlign w:val="center"/>
          </w:tcPr>
          <w:p>
            <w:pPr>
              <w:jc w:val="center"/>
              <w:rPr>
                <w:rFonts w:hint="eastAsia"/>
                <w:b/>
                <w:sz w:val="28"/>
                <w:szCs w:val="28"/>
              </w:rPr>
            </w:pPr>
            <w:r>
              <w:rPr>
                <w:rFonts w:hint="eastAsia"/>
                <w:b/>
                <w:sz w:val="28"/>
                <w:szCs w:val="28"/>
              </w:rPr>
              <w:t>1</w:t>
            </w:r>
          </w:p>
        </w:tc>
        <w:tc>
          <w:tcPr>
            <w:tcW w:w="3960" w:type="dxa"/>
            <w:vMerge w:val="restart"/>
            <w:vAlign w:val="center"/>
          </w:tcPr>
          <w:p>
            <w:pPr>
              <w:rPr>
                <w:rFonts w:hint="eastAsia" w:ascii="宋体" w:hAnsi="宋体" w:cs="宋体"/>
                <w:sz w:val="20"/>
              </w:rPr>
            </w:pPr>
            <w:bookmarkStart w:id="0" w:name="31"/>
            <w:r>
              <w:rPr>
                <w:rFonts w:hint="eastAsia" w:ascii="宋体" w:hAnsi="宋体" w:cs="宋体"/>
                <w:b/>
                <w:bCs/>
                <w:smallCaps/>
                <w:sz w:val="20"/>
              </w:rPr>
              <w:t>第三十一条</w:t>
            </w:r>
            <w:bookmarkEnd w:id="0"/>
            <w:r>
              <w:rPr>
                <w:rFonts w:ascii="宋体" w:hAnsi="宋体" w:cs="宋体"/>
                <w:sz w:val="20"/>
              </w:rPr>
              <w:t>　纳税人、纳税担保人采取欺骗、隐瞒等手段提供担保的，由税务机关处以1000元以下的罚款；属于经营行为的，处以10000元以下的罚款。</w:t>
            </w:r>
          </w:p>
          <w:p>
            <w:pPr>
              <w:ind w:firstLine="400" w:firstLineChars="200"/>
              <w:rPr>
                <w:rFonts w:hint="eastAsia" w:ascii="宋体" w:hAnsi="宋体"/>
                <w:b/>
                <w:sz w:val="20"/>
              </w:rPr>
            </w:pPr>
            <w:r>
              <w:rPr>
                <w:rFonts w:ascii="宋体" w:hAnsi="宋体" w:cs="宋体"/>
                <w:sz w:val="20"/>
              </w:rPr>
              <w:t>非法为纳税人、纳税担保人实施虚假纳税担保提供方便的，由税务机关处以1000元以下的罚款。</w:t>
            </w:r>
          </w:p>
        </w:tc>
        <w:tc>
          <w:tcPr>
            <w:tcW w:w="1800" w:type="dxa"/>
            <w:vMerge w:val="restart"/>
            <w:vAlign w:val="center"/>
          </w:tcPr>
          <w:p>
            <w:pPr>
              <w:rPr>
                <w:rFonts w:hint="eastAsia" w:ascii="宋体" w:hAnsi="宋体"/>
                <w:b/>
                <w:sz w:val="20"/>
              </w:rPr>
            </w:pPr>
            <w:r>
              <w:rPr>
                <w:rFonts w:ascii="宋体" w:hAnsi="宋体" w:cs="宋体"/>
                <w:sz w:val="20"/>
              </w:rPr>
              <w:t>纳税人、纳税担保人采取欺骗、隐瞒等手段提供担保的</w:t>
            </w:r>
            <w:r>
              <w:rPr>
                <w:rFonts w:hint="eastAsia" w:ascii="宋体" w:hAnsi="宋体" w:cs="宋体"/>
                <w:sz w:val="20"/>
              </w:rPr>
              <w:t>。</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ascii="宋体" w:hAnsi="宋体" w:cs="宋体"/>
                <w:sz w:val="20"/>
              </w:rPr>
              <w:t>纳税人、纳税担保人采取欺骗、隐瞒等手段提供担保</w:t>
            </w:r>
            <w:r>
              <w:rPr>
                <w:rFonts w:hint="eastAsia" w:ascii="宋体" w:hAnsi="宋体" w:cs="宋体"/>
                <w:sz w:val="20"/>
              </w:rPr>
              <w:t>，</w:t>
            </w:r>
            <w:r>
              <w:rPr>
                <w:rFonts w:hint="eastAsia" w:ascii="宋体" w:hAnsi="宋体"/>
                <w:sz w:val="20"/>
              </w:rPr>
              <w:t>不属于经营行为的；或者属于经营行为，担保金额在5万元以下的。</w:t>
            </w:r>
          </w:p>
        </w:tc>
        <w:tc>
          <w:tcPr>
            <w:tcW w:w="2700" w:type="dxa"/>
            <w:vAlign w:val="center"/>
          </w:tcPr>
          <w:p>
            <w:pPr>
              <w:rPr>
                <w:rFonts w:hint="eastAsia" w:ascii="宋体" w:hAnsi="宋体"/>
                <w:sz w:val="20"/>
              </w:rPr>
            </w:pPr>
            <w:r>
              <w:rPr>
                <w:rFonts w:hint="eastAsia" w:ascii="宋体" w:hAnsi="宋体"/>
                <w:sz w:val="20"/>
              </w:rPr>
              <w:t>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ascii="宋体" w:hAnsi="宋体" w:cs="宋体"/>
                <w:sz w:val="20"/>
              </w:rPr>
              <w:t>纳税人、纳税担保人采取欺骗、隐瞒等手段提供担保</w:t>
            </w:r>
            <w:r>
              <w:rPr>
                <w:rFonts w:hint="eastAsia" w:ascii="宋体" w:hAnsi="宋体" w:cs="宋体"/>
                <w:sz w:val="20"/>
              </w:rPr>
              <w:t>，</w:t>
            </w:r>
            <w:r>
              <w:rPr>
                <w:rFonts w:hint="eastAsia" w:ascii="宋体" w:hAnsi="宋体"/>
                <w:sz w:val="20"/>
              </w:rPr>
              <w:t>属于经营行为且担保金额在5万元以上10万元以下的。</w:t>
            </w:r>
          </w:p>
        </w:tc>
        <w:tc>
          <w:tcPr>
            <w:tcW w:w="2700" w:type="dxa"/>
            <w:vAlign w:val="center"/>
          </w:tcPr>
          <w:p>
            <w:pPr>
              <w:rPr>
                <w:rFonts w:hint="eastAsia" w:ascii="宋体" w:hAnsi="宋体"/>
                <w:sz w:val="20"/>
              </w:rPr>
            </w:pPr>
            <w:r>
              <w:rPr>
                <w:rFonts w:hint="eastAsia" w:ascii="宋体" w:hAnsi="宋体"/>
                <w:sz w:val="20"/>
              </w:rPr>
              <w:t>处1000元以上2000元以下的罚款。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continue"/>
            <w:vAlign w:val="center"/>
          </w:tcPr>
          <w:p>
            <w:pPr>
              <w:rPr>
                <w:rFonts w:hint="eastAsia" w:ascii="宋体" w:hAnsi="宋体"/>
                <w:b/>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ascii="宋体" w:hAnsi="宋体" w:cs="宋体"/>
                <w:sz w:val="20"/>
              </w:rPr>
            </w:pPr>
            <w:r>
              <w:rPr>
                <w:rFonts w:ascii="宋体" w:hAnsi="宋体" w:cs="宋体"/>
                <w:sz w:val="20"/>
              </w:rPr>
              <w:t>纳税人、纳税担保人采取欺骗、隐瞒等手段提供担保</w:t>
            </w:r>
            <w:r>
              <w:rPr>
                <w:rFonts w:hint="eastAsia" w:ascii="宋体" w:hAnsi="宋体" w:cs="宋体"/>
                <w:sz w:val="20"/>
              </w:rPr>
              <w:t>，</w:t>
            </w:r>
            <w:r>
              <w:rPr>
                <w:rFonts w:hint="eastAsia" w:ascii="宋体" w:hAnsi="宋体"/>
                <w:sz w:val="20"/>
              </w:rPr>
              <w:t>属于经营行为且担保金额在10万元以上的。</w:t>
            </w:r>
          </w:p>
        </w:tc>
        <w:tc>
          <w:tcPr>
            <w:tcW w:w="2700" w:type="dxa"/>
            <w:vAlign w:val="center"/>
          </w:tcPr>
          <w:p>
            <w:pPr>
              <w:rPr>
                <w:rFonts w:hint="eastAsia" w:ascii="宋体" w:hAnsi="宋体"/>
                <w:sz w:val="20"/>
              </w:rPr>
            </w:pPr>
            <w:r>
              <w:rPr>
                <w:rFonts w:hint="eastAsia" w:ascii="宋体" w:hAnsi="宋体"/>
                <w:sz w:val="20"/>
              </w:rPr>
              <w:t>处2000元以上1万元以下的罚款。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b/>
                <w:sz w:val="20"/>
              </w:rPr>
            </w:pPr>
          </w:p>
        </w:tc>
        <w:tc>
          <w:tcPr>
            <w:tcW w:w="1800" w:type="dxa"/>
            <w:vMerge w:val="restart"/>
            <w:vAlign w:val="center"/>
          </w:tcPr>
          <w:p>
            <w:pPr>
              <w:rPr>
                <w:rFonts w:hint="eastAsia" w:ascii="宋体" w:hAnsi="宋体"/>
                <w:b/>
                <w:sz w:val="20"/>
              </w:rPr>
            </w:pPr>
            <w:r>
              <w:rPr>
                <w:rFonts w:ascii="宋体" w:hAnsi="宋体" w:cs="宋体"/>
                <w:sz w:val="20"/>
              </w:rPr>
              <w:t>非法为纳税人、纳税担保人实施虚假纳税担保提供方便的</w:t>
            </w:r>
            <w:r>
              <w:rPr>
                <w:rFonts w:hint="eastAsia" w:ascii="宋体" w:hAnsi="宋体" w:cs="宋体"/>
                <w:sz w:val="20"/>
              </w:rPr>
              <w:t>。</w:t>
            </w: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ascii="宋体" w:hAnsi="宋体" w:cs="宋体"/>
                <w:sz w:val="20"/>
              </w:rPr>
              <w:t>非法为纳税人、纳税担保人实施虚假纳税担保提供方便的</w:t>
            </w:r>
            <w:r>
              <w:rPr>
                <w:rFonts w:hint="eastAsia" w:ascii="宋体" w:hAnsi="宋体"/>
                <w:sz w:val="20"/>
              </w:rPr>
              <w:t>，未造成税收流失的。</w:t>
            </w:r>
          </w:p>
        </w:tc>
        <w:tc>
          <w:tcPr>
            <w:tcW w:w="2700" w:type="dxa"/>
            <w:vAlign w:val="center"/>
          </w:tcPr>
          <w:p>
            <w:pPr>
              <w:rPr>
                <w:rFonts w:hint="eastAsia" w:ascii="宋体" w:hAnsi="宋体"/>
                <w:sz w:val="20"/>
              </w:rPr>
            </w:pPr>
            <w:r>
              <w:rPr>
                <w:rFonts w:hint="eastAsia" w:ascii="宋体" w:hAnsi="宋体"/>
                <w:sz w:val="20"/>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540" w:type="dxa"/>
            <w:vMerge w:val="continue"/>
            <w:vAlign w:val="center"/>
          </w:tcPr>
          <w:p>
            <w:pPr>
              <w:jc w:val="cente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ascii="宋体" w:hAnsi="宋体" w:cs="宋体"/>
                <w:sz w:val="20"/>
              </w:rPr>
              <w:t>非法为纳税人、纳税担保人实施虚假纳税担保提供方便的</w:t>
            </w:r>
            <w:r>
              <w:rPr>
                <w:rFonts w:hint="eastAsia" w:ascii="宋体" w:hAnsi="宋体"/>
                <w:sz w:val="20"/>
              </w:rPr>
              <w:t>，造成税收流失的。</w:t>
            </w:r>
          </w:p>
        </w:tc>
        <w:tc>
          <w:tcPr>
            <w:tcW w:w="2700" w:type="dxa"/>
            <w:vAlign w:val="center"/>
          </w:tcPr>
          <w:p>
            <w:pPr>
              <w:rPr>
                <w:rFonts w:hint="eastAsia" w:ascii="宋体" w:hAnsi="宋体"/>
                <w:sz w:val="20"/>
              </w:rPr>
            </w:pPr>
            <w:r>
              <w:rPr>
                <w:rFonts w:hint="eastAsia" w:ascii="宋体" w:hAnsi="宋体"/>
                <w:sz w:val="20"/>
              </w:rPr>
              <w:t>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540" w:type="dxa"/>
            <w:vMerge w:val="restart"/>
            <w:vAlign w:val="center"/>
          </w:tcPr>
          <w:p>
            <w:pPr>
              <w:jc w:val="center"/>
              <w:rPr>
                <w:rFonts w:hint="eastAsia"/>
                <w:b/>
                <w:sz w:val="28"/>
                <w:szCs w:val="28"/>
              </w:rPr>
            </w:pPr>
            <w:r>
              <w:rPr>
                <w:rFonts w:hint="eastAsia"/>
                <w:b/>
                <w:sz w:val="28"/>
                <w:szCs w:val="28"/>
              </w:rPr>
              <w:t>2</w:t>
            </w:r>
          </w:p>
        </w:tc>
        <w:tc>
          <w:tcPr>
            <w:tcW w:w="3960" w:type="dxa"/>
            <w:vMerge w:val="restart"/>
            <w:vAlign w:val="center"/>
          </w:tcPr>
          <w:p>
            <w:pPr>
              <w:rPr>
                <w:rFonts w:hint="eastAsia" w:ascii="宋体" w:hAnsi="宋体" w:cs="宋体"/>
                <w:b/>
                <w:sz w:val="20"/>
              </w:rPr>
            </w:pPr>
            <w:bookmarkStart w:id="1" w:name="32"/>
            <w:r>
              <w:rPr>
                <w:rFonts w:hint="eastAsia" w:ascii="宋体" w:hAnsi="宋体" w:cs="宋体"/>
                <w:b/>
                <w:bCs/>
                <w:smallCaps/>
                <w:sz w:val="20"/>
              </w:rPr>
              <w:t>第三十二条</w:t>
            </w:r>
            <w:bookmarkEnd w:id="1"/>
            <w:r>
              <w:rPr>
                <w:rFonts w:ascii="宋体" w:hAnsi="宋体" w:cs="宋体"/>
                <w:sz w:val="20"/>
              </w:rPr>
              <w:t xml:space="preserve"> 纳税人采取欺骗、隐瞒等手段提供担保，造成应缴税款损失的，由税务机关按照《税收征管法》第六十八条规定处以未缴、少缴税款50%以上5倍以下的罚款。</w:t>
            </w:r>
          </w:p>
        </w:tc>
        <w:tc>
          <w:tcPr>
            <w:tcW w:w="1800" w:type="dxa"/>
            <w:vMerge w:val="restart"/>
            <w:vAlign w:val="center"/>
          </w:tcPr>
          <w:p>
            <w:pPr>
              <w:rPr>
                <w:rFonts w:hint="eastAsia" w:ascii="宋体" w:hAnsi="宋体" w:cs="宋体"/>
                <w:sz w:val="20"/>
              </w:rPr>
            </w:pPr>
            <w:r>
              <w:rPr>
                <w:rFonts w:ascii="宋体" w:hAnsi="宋体" w:cs="宋体"/>
                <w:sz w:val="20"/>
              </w:rPr>
              <w:t>纳税人采取欺骗、隐瞒等手段提供担保，造成应缴税款损失的</w:t>
            </w:r>
            <w:r>
              <w:rPr>
                <w:rFonts w:hint="eastAsia" w:ascii="宋体" w:hAnsi="宋体" w:cs="宋体"/>
                <w:sz w:val="20"/>
              </w:rPr>
              <w:t>。</w:t>
            </w:r>
          </w:p>
        </w:tc>
        <w:tc>
          <w:tcPr>
            <w:tcW w:w="1440" w:type="dxa"/>
            <w:vAlign w:val="center"/>
          </w:tcPr>
          <w:p>
            <w:pPr>
              <w:rPr>
                <w:rFonts w:hint="eastAsia" w:ascii="宋体" w:hAnsi="宋体"/>
                <w:sz w:val="20"/>
              </w:rPr>
            </w:pPr>
            <w:r>
              <w:rPr>
                <w:rFonts w:hint="eastAsia" w:ascii="宋体" w:hAnsi="宋体"/>
                <w:sz w:val="20"/>
              </w:rPr>
              <w:t>轻微违法行为</w:t>
            </w:r>
          </w:p>
        </w:tc>
        <w:tc>
          <w:tcPr>
            <w:tcW w:w="4320" w:type="dxa"/>
            <w:vAlign w:val="center"/>
          </w:tcPr>
          <w:p>
            <w:pPr>
              <w:rPr>
                <w:rFonts w:hint="eastAsia" w:ascii="宋体" w:hAnsi="宋体"/>
                <w:sz w:val="20"/>
              </w:rPr>
            </w:pPr>
            <w:r>
              <w:rPr>
                <w:rFonts w:hint="eastAsia" w:ascii="宋体" w:hAnsi="宋体" w:cs="宋体"/>
                <w:sz w:val="20"/>
              </w:rPr>
              <w:t>造成</w:t>
            </w:r>
            <w:r>
              <w:rPr>
                <w:rFonts w:ascii="宋体" w:hAnsi="宋体" w:cs="宋体"/>
                <w:sz w:val="20"/>
              </w:rPr>
              <w:t>不缴或者少缴税款金额在10万元以下的</w:t>
            </w:r>
            <w:r>
              <w:rPr>
                <w:rFonts w:hint="eastAsia" w:ascii="宋体" w:hAnsi="宋体" w:cs="宋体"/>
                <w:sz w:val="20"/>
              </w:rPr>
              <w:t>。</w:t>
            </w:r>
          </w:p>
        </w:tc>
        <w:tc>
          <w:tcPr>
            <w:tcW w:w="2700" w:type="dxa"/>
            <w:vAlign w:val="center"/>
          </w:tcPr>
          <w:p>
            <w:pPr>
              <w:rPr>
                <w:rFonts w:hint="eastAsia" w:ascii="宋体" w:hAnsi="宋体" w:cs="宋体"/>
                <w:sz w:val="20"/>
              </w:rPr>
            </w:pPr>
            <w:r>
              <w:rPr>
                <w:rFonts w:ascii="宋体" w:hAnsi="宋体" w:cs="宋体"/>
                <w:sz w:val="20"/>
              </w:rPr>
              <w:t>处不缴或者少缴税款50%的罚款</w:t>
            </w: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40" w:type="dxa"/>
            <w:vMerge w:val="continue"/>
            <w:vAlign w:val="center"/>
          </w:tcPr>
          <w:p>
            <w:pP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一般违法行为</w:t>
            </w:r>
          </w:p>
        </w:tc>
        <w:tc>
          <w:tcPr>
            <w:tcW w:w="4320" w:type="dxa"/>
            <w:vAlign w:val="center"/>
          </w:tcPr>
          <w:p>
            <w:pPr>
              <w:rPr>
                <w:rFonts w:hint="eastAsia" w:ascii="宋体" w:hAnsi="宋体"/>
                <w:sz w:val="20"/>
              </w:rPr>
            </w:pPr>
            <w:r>
              <w:rPr>
                <w:rFonts w:hint="eastAsia" w:ascii="宋体" w:hAnsi="宋体" w:cs="宋体"/>
                <w:sz w:val="20"/>
              </w:rPr>
              <w:t>造成</w:t>
            </w:r>
            <w:r>
              <w:rPr>
                <w:rFonts w:ascii="宋体" w:hAnsi="宋体" w:cs="宋体"/>
                <w:sz w:val="20"/>
              </w:rPr>
              <w:t>不缴或者少缴税款金额在10万元以上50万元以下的</w:t>
            </w:r>
            <w:r>
              <w:rPr>
                <w:rFonts w:hint="eastAsia" w:ascii="宋体" w:hAnsi="宋体" w:cs="宋体"/>
                <w:sz w:val="20"/>
              </w:rPr>
              <w:t>。</w:t>
            </w:r>
          </w:p>
        </w:tc>
        <w:tc>
          <w:tcPr>
            <w:tcW w:w="2700" w:type="dxa"/>
            <w:vAlign w:val="center"/>
          </w:tcPr>
          <w:p>
            <w:pPr>
              <w:rPr>
                <w:rFonts w:hint="eastAsia" w:ascii="宋体" w:hAnsi="宋体"/>
                <w:spacing w:val="-8"/>
                <w:sz w:val="20"/>
              </w:rPr>
            </w:pPr>
            <w:r>
              <w:rPr>
                <w:rFonts w:ascii="宋体" w:hAnsi="宋体" w:cs="宋体"/>
                <w:sz w:val="20"/>
              </w:rPr>
              <w:t>处不缴或者少缴税款</w:t>
            </w:r>
            <w:r>
              <w:rPr>
                <w:rFonts w:hint="eastAsia" w:ascii="宋体" w:hAnsi="宋体" w:cs="宋体"/>
                <w:sz w:val="20"/>
              </w:rPr>
              <w:t>50%</w:t>
            </w:r>
            <w:r>
              <w:rPr>
                <w:rFonts w:ascii="宋体" w:hAnsi="宋体" w:cs="宋体"/>
                <w:sz w:val="20"/>
              </w:rPr>
              <w:t>以上</w:t>
            </w:r>
            <w:r>
              <w:rPr>
                <w:rFonts w:hint="eastAsia" w:ascii="宋体" w:hAnsi="宋体" w:cs="宋体"/>
                <w:sz w:val="20"/>
              </w:rPr>
              <w:t>1</w:t>
            </w:r>
            <w:r>
              <w:rPr>
                <w:rFonts w:ascii="宋体" w:hAnsi="宋体" w:cs="宋体"/>
                <w:sz w:val="20"/>
              </w:rPr>
              <w:t>倍以下的罚款</w:t>
            </w: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540" w:type="dxa"/>
            <w:vMerge w:val="continue"/>
            <w:vAlign w:val="center"/>
          </w:tcPr>
          <w:p>
            <w:pP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严重违法行为</w:t>
            </w:r>
          </w:p>
        </w:tc>
        <w:tc>
          <w:tcPr>
            <w:tcW w:w="4320" w:type="dxa"/>
            <w:vAlign w:val="center"/>
          </w:tcPr>
          <w:p>
            <w:pPr>
              <w:rPr>
                <w:rFonts w:hint="eastAsia" w:ascii="宋体" w:hAnsi="宋体"/>
                <w:sz w:val="20"/>
              </w:rPr>
            </w:pPr>
            <w:r>
              <w:rPr>
                <w:rFonts w:hint="eastAsia" w:ascii="宋体" w:hAnsi="宋体" w:cs="宋体"/>
                <w:sz w:val="20"/>
              </w:rPr>
              <w:t>造成</w:t>
            </w:r>
            <w:r>
              <w:rPr>
                <w:rFonts w:ascii="宋体" w:hAnsi="宋体" w:cs="宋体"/>
                <w:sz w:val="20"/>
              </w:rPr>
              <w:t>不缴或者少缴税款金额在50万元以上100万元以下的</w:t>
            </w:r>
            <w:r>
              <w:rPr>
                <w:rFonts w:hint="eastAsia" w:ascii="宋体" w:hAnsi="宋体" w:cs="宋体"/>
                <w:sz w:val="20"/>
              </w:rPr>
              <w:t>。</w:t>
            </w:r>
          </w:p>
        </w:tc>
        <w:tc>
          <w:tcPr>
            <w:tcW w:w="2700" w:type="dxa"/>
            <w:vAlign w:val="center"/>
          </w:tcPr>
          <w:p>
            <w:pPr>
              <w:rPr>
                <w:rFonts w:hint="eastAsia" w:ascii="宋体" w:hAnsi="宋体"/>
                <w:spacing w:val="-8"/>
                <w:sz w:val="20"/>
              </w:rPr>
            </w:pPr>
            <w:r>
              <w:rPr>
                <w:rFonts w:ascii="宋体" w:hAnsi="宋体" w:cs="宋体"/>
                <w:sz w:val="20"/>
              </w:rPr>
              <w:t>处不缴或者少缴税款</w:t>
            </w:r>
            <w:r>
              <w:rPr>
                <w:rFonts w:hint="eastAsia" w:ascii="宋体" w:hAnsi="宋体" w:cs="宋体"/>
                <w:sz w:val="20"/>
              </w:rPr>
              <w:t>1倍</w:t>
            </w:r>
            <w:r>
              <w:rPr>
                <w:rFonts w:ascii="宋体" w:hAnsi="宋体" w:cs="宋体"/>
                <w:sz w:val="20"/>
              </w:rPr>
              <w:t>以上</w:t>
            </w:r>
            <w:r>
              <w:rPr>
                <w:rFonts w:hint="eastAsia" w:ascii="宋体" w:hAnsi="宋体" w:cs="宋体"/>
                <w:sz w:val="20"/>
              </w:rPr>
              <w:t>2</w:t>
            </w:r>
            <w:r>
              <w:rPr>
                <w:rFonts w:ascii="宋体" w:hAnsi="宋体" w:cs="宋体"/>
                <w:sz w:val="20"/>
              </w:rPr>
              <w:t>倍以下的罚款</w:t>
            </w:r>
            <w:r>
              <w:rPr>
                <w:rFonts w:hint="eastAsia" w:ascii="宋体" w:hAnsi="宋体" w:cs="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540" w:type="dxa"/>
            <w:vMerge w:val="continue"/>
            <w:vAlign w:val="top"/>
          </w:tcPr>
          <w:p>
            <w:pPr>
              <w:rPr>
                <w:rFonts w:hint="eastAsia"/>
                <w:b/>
                <w:sz w:val="28"/>
                <w:szCs w:val="28"/>
              </w:rPr>
            </w:pPr>
          </w:p>
        </w:tc>
        <w:tc>
          <w:tcPr>
            <w:tcW w:w="3960" w:type="dxa"/>
            <w:vMerge w:val="continue"/>
            <w:vAlign w:val="center"/>
          </w:tcPr>
          <w:p>
            <w:pPr>
              <w:rPr>
                <w:rFonts w:hint="eastAsia" w:ascii="宋体" w:hAnsi="宋体" w:cs="宋体"/>
                <w:b/>
                <w:sz w:val="20"/>
              </w:rPr>
            </w:pPr>
          </w:p>
        </w:tc>
        <w:tc>
          <w:tcPr>
            <w:tcW w:w="1800" w:type="dxa"/>
            <w:vMerge w:val="continue"/>
            <w:vAlign w:val="center"/>
          </w:tcPr>
          <w:p>
            <w:pPr>
              <w:rPr>
                <w:rFonts w:hint="eastAsia" w:ascii="宋体" w:hAnsi="宋体" w:cs="宋体"/>
                <w:sz w:val="20"/>
              </w:rPr>
            </w:pPr>
          </w:p>
        </w:tc>
        <w:tc>
          <w:tcPr>
            <w:tcW w:w="1440" w:type="dxa"/>
            <w:vAlign w:val="center"/>
          </w:tcPr>
          <w:p>
            <w:pPr>
              <w:rPr>
                <w:rFonts w:hint="eastAsia" w:ascii="宋体" w:hAnsi="宋体"/>
                <w:sz w:val="20"/>
              </w:rPr>
            </w:pPr>
            <w:r>
              <w:rPr>
                <w:rFonts w:hint="eastAsia" w:ascii="宋体" w:hAnsi="宋体"/>
                <w:sz w:val="20"/>
              </w:rPr>
              <w:t>特别严重违法行为</w:t>
            </w:r>
          </w:p>
        </w:tc>
        <w:tc>
          <w:tcPr>
            <w:tcW w:w="4320" w:type="dxa"/>
            <w:vAlign w:val="center"/>
          </w:tcPr>
          <w:p>
            <w:pPr>
              <w:rPr>
                <w:rFonts w:hint="eastAsia" w:ascii="宋体" w:hAnsi="宋体"/>
                <w:sz w:val="20"/>
              </w:rPr>
            </w:pPr>
            <w:r>
              <w:rPr>
                <w:rFonts w:hint="eastAsia" w:ascii="宋体" w:hAnsi="宋体" w:cs="宋体"/>
                <w:sz w:val="20"/>
              </w:rPr>
              <w:t>造成</w:t>
            </w:r>
            <w:r>
              <w:rPr>
                <w:rFonts w:ascii="宋体" w:hAnsi="宋体" w:cs="宋体"/>
                <w:sz w:val="20"/>
              </w:rPr>
              <w:t>不缴或者少缴税款金额在100万元以上的</w:t>
            </w:r>
            <w:r>
              <w:rPr>
                <w:rFonts w:hint="eastAsia" w:ascii="宋体" w:hAnsi="宋体" w:cs="宋体"/>
                <w:sz w:val="20"/>
              </w:rPr>
              <w:t>。</w:t>
            </w:r>
          </w:p>
        </w:tc>
        <w:tc>
          <w:tcPr>
            <w:tcW w:w="2700" w:type="dxa"/>
            <w:vAlign w:val="center"/>
          </w:tcPr>
          <w:p>
            <w:pPr>
              <w:rPr>
                <w:rFonts w:hint="eastAsia" w:ascii="宋体" w:hAnsi="宋体"/>
                <w:spacing w:val="-8"/>
                <w:sz w:val="20"/>
              </w:rPr>
            </w:pPr>
            <w:r>
              <w:rPr>
                <w:rFonts w:ascii="宋体" w:hAnsi="宋体" w:cs="宋体"/>
                <w:sz w:val="20"/>
              </w:rPr>
              <w:t>处不缴或者少缴税款</w:t>
            </w:r>
            <w:r>
              <w:rPr>
                <w:rFonts w:hint="eastAsia" w:ascii="宋体" w:hAnsi="宋体" w:cs="宋体"/>
                <w:sz w:val="20"/>
              </w:rPr>
              <w:t>2</w:t>
            </w:r>
            <w:r>
              <w:rPr>
                <w:rFonts w:ascii="宋体" w:hAnsi="宋体" w:cs="宋体"/>
                <w:sz w:val="20"/>
              </w:rPr>
              <w:t>倍以上5倍以下的罚款。</w:t>
            </w:r>
          </w:p>
        </w:tc>
      </w:tr>
    </w:tbl>
    <w:p>
      <w:pPr>
        <w:spacing w:line="560" w:lineRule="atLeast"/>
        <w:rPr>
          <w:rFonts w:hint="eastAsia" w:ascii="仿宋_GB2312" w:hAnsi="Arial" w:eastAsia="仿宋_GB2312" w:cs="Arial"/>
          <w:sz w:val="32"/>
          <w:szCs w:val="32"/>
        </w:rPr>
        <w:sectPr>
          <w:footerReference r:id="rId3" w:type="default"/>
          <w:pgSz w:w="16838" w:h="11906" w:orient="landscape"/>
          <w:pgMar w:top="1797" w:right="1440" w:bottom="1797" w:left="1440" w:header="851" w:footer="992" w:gutter="0"/>
          <w:cols w:space="720" w:num="1"/>
          <w:docGrid w:type="linesAndChars" w:linePitch="312" w:charSpace="0"/>
        </w:sectPr>
      </w:pPr>
    </w:p>
    <w:p>
      <w:pPr>
        <w:spacing w:line="360" w:lineRule="auto"/>
        <w:ind w:firstLine="627" w:firstLineChars="196"/>
        <w:rPr>
          <w:rFonts w:hint="eastAsia" w:ascii="仿宋_GB2312" w:hAnsi="宋体" w:eastAsia="仿宋_GB2312" w:cs="宋体"/>
          <w:sz w:val="32"/>
          <w:szCs w:val="32"/>
        </w:rPr>
      </w:pPr>
    </w:p>
    <w:p>
      <w:pPr>
        <w:spacing w:line="360" w:lineRule="auto"/>
        <w:ind w:firstLine="627" w:firstLineChars="196"/>
        <w:rPr>
          <w:rFonts w:hint="eastAsia" w:ascii="仿宋_GB2312" w:hAnsi="宋体" w:eastAsia="仿宋_GB2312" w:cs="宋体"/>
          <w:sz w:val="32"/>
          <w:szCs w:val="32"/>
        </w:rPr>
      </w:pPr>
    </w:p>
    <w:p>
      <w:pPr>
        <w:spacing w:line="360" w:lineRule="auto"/>
        <w:ind w:firstLine="627" w:firstLineChars="196"/>
        <w:rPr>
          <w:rFonts w:hint="eastAsia" w:ascii="仿宋_GB2312" w:hAnsi="宋体" w:eastAsia="仿宋_GB2312" w:cs="宋体"/>
          <w:sz w:val="32"/>
          <w:szCs w:val="32"/>
        </w:rPr>
      </w:pPr>
    </w:p>
    <w:tbl>
      <w:tblPr>
        <w:tblStyle w:val="11"/>
        <w:tblpPr w:leftFromText="181" w:rightFromText="181" w:tblpYSpec="bottom"/>
        <w:tblOverlap w:val="never"/>
        <w:tblW w:w="8861" w:type="dxa"/>
        <w:tblInd w:w="108" w:type="dxa"/>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956"/>
        <w:gridCol w:w="3905"/>
      </w:tblGrid>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Ex>
        <w:trPr>
          <w:trHeight w:val="567" w:hRule="atLeast"/>
        </w:trPr>
        <w:tc>
          <w:tcPr>
            <w:tcW w:w="8861" w:type="dxa"/>
            <w:gridSpan w:val="2"/>
            <w:vAlign w:val="center"/>
          </w:tcPr>
          <w:p>
            <w:pPr>
              <w:widowControl w:val="0"/>
              <w:ind w:left="210" w:leftChars="100"/>
              <w:rPr>
                <w:rFonts w:hint="eastAsia" w:ascii="仿宋_GB2312" w:hAnsi="宋体" w:eastAsia="仿宋_GB2312" w:cs="宋体"/>
                <w:sz w:val="32"/>
                <w:szCs w:val="32"/>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Ex>
        <w:trPr>
          <w:trHeight w:val="567" w:hRule="atLeast"/>
        </w:trPr>
        <w:tc>
          <w:tcPr>
            <w:tcW w:w="8861" w:type="dxa"/>
            <w:gridSpan w:val="2"/>
            <w:tcBorders>
              <w:bottom w:val="single" w:color="auto" w:sz="8" w:space="0"/>
            </w:tcBorders>
            <w:vAlign w:val="center"/>
          </w:tcPr>
          <w:p>
            <w:pPr>
              <w:widowControl w:val="0"/>
              <w:spacing w:before="156" w:beforeLines="50" w:after="156" w:afterLines="50"/>
              <w:ind w:left="210" w:leftChars="100"/>
              <w:rPr>
                <w:rFonts w:hint="eastAsia" w:ascii="仿宋_GB2312" w:hAnsi="宋体" w:eastAsia="仿宋_GB2312" w:cs="宋体"/>
                <w:sz w:val="28"/>
                <w:szCs w:val="28"/>
              </w:rPr>
            </w:pPr>
            <w:r>
              <w:rPr>
                <w:rFonts w:hint="eastAsia" w:ascii="仿宋_GB2312" w:hAnsi="宋体" w:eastAsia="仿宋_GB2312" w:cs="宋体"/>
                <w:sz w:val="28"/>
                <w:szCs w:val="28"/>
              </w:rPr>
              <w:t>抄送：河南省地方税务局。</w:t>
            </w: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Ex>
        <w:trPr>
          <w:trHeight w:val="567" w:hRule="atLeast"/>
        </w:trPr>
        <w:tc>
          <w:tcPr>
            <w:tcW w:w="4956" w:type="dxa"/>
            <w:tcBorders>
              <w:top w:val="single" w:color="auto" w:sz="8" w:space="0"/>
            </w:tcBorders>
            <w:vAlign w:val="center"/>
          </w:tcPr>
          <w:p>
            <w:pPr>
              <w:widowControl w:val="0"/>
              <w:tabs>
                <w:tab w:val="left" w:pos="8588"/>
              </w:tabs>
              <w:ind w:left="210" w:leftChars="100"/>
              <w:rPr>
                <w:rFonts w:hint="eastAsia" w:ascii="仿宋_GB2312" w:hAnsi="宋体" w:eastAsia="仿宋_GB2312" w:cs="宋体"/>
                <w:sz w:val="28"/>
                <w:szCs w:val="28"/>
              </w:rPr>
            </w:pPr>
            <w:r>
              <w:rPr>
                <w:rFonts w:hint="eastAsia" w:ascii="仿宋_GB2312" w:hAnsi="宋体" w:eastAsia="仿宋_GB2312" w:cs="宋体"/>
                <w:sz w:val="28"/>
                <w:szCs w:val="28"/>
              </w:rPr>
              <w:t>河南省国家税务局政策法规处承办</w:t>
            </w:r>
          </w:p>
        </w:tc>
        <w:tc>
          <w:tcPr>
            <w:tcW w:w="3905" w:type="dxa"/>
            <w:tcBorders>
              <w:top w:val="single" w:color="auto" w:sz="8" w:space="0"/>
            </w:tcBorders>
            <w:vAlign w:val="center"/>
          </w:tcPr>
          <w:p>
            <w:pPr>
              <w:widowControl w:val="0"/>
              <w:tabs>
                <w:tab w:val="left" w:pos="8588"/>
              </w:tabs>
              <w:ind w:right="210" w:rightChars="100"/>
              <w:jc w:val="right"/>
              <w:rPr>
                <w:rFonts w:hint="eastAsia" w:ascii="仿宋_GB2312" w:hAnsi="宋体" w:eastAsia="仿宋_GB2312" w:cs="宋体"/>
                <w:sz w:val="28"/>
                <w:szCs w:val="28"/>
              </w:rPr>
            </w:pPr>
            <w:r>
              <w:rPr>
                <w:rFonts w:hint="eastAsia" w:ascii="仿宋_GB2312" w:hAnsi="宋体" w:eastAsia="仿宋_GB2312" w:cs="宋体"/>
                <w:sz w:val="28"/>
                <w:szCs w:val="28"/>
              </w:rPr>
              <w:t>办公室</w:t>
            </w:r>
            <w:bookmarkStart w:id="2" w:name="QFRQ"/>
            <w:r>
              <w:rPr>
                <w:rFonts w:hint="eastAsia" w:ascii="仿宋_GB2312" w:hAnsi="宋体" w:eastAsia="仿宋_GB2312" w:cs="宋体"/>
                <w:sz w:val="28"/>
                <w:szCs w:val="28"/>
              </w:rPr>
              <w:t>201</w:t>
            </w:r>
            <w:bookmarkEnd w:id="2"/>
            <w:r>
              <w:rPr>
                <w:rFonts w:hint="eastAsia" w:ascii="仿宋_GB2312" w:hAnsi="宋体" w:eastAsia="仿宋_GB2312" w:cs="宋体"/>
                <w:sz w:val="28"/>
                <w:szCs w:val="28"/>
              </w:rPr>
              <w:t>4年9月28日印发</w:t>
            </w:r>
          </w:p>
        </w:tc>
      </w:tr>
    </w:tbl>
    <w:p>
      <w:pPr>
        <w:spacing w:line="560" w:lineRule="atLeast"/>
        <w:rPr>
          <w:rFonts w:hint="eastAsia" w:ascii="仿宋_GB2312" w:hAnsi="Arial" w:eastAsia="仿宋_GB2312" w:cs="Arial"/>
          <w:sz w:val="32"/>
          <w:szCs w:val="32"/>
        </w:rPr>
      </w:pP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lang/>
      </w:rPr>
      <w:t>34</w:t>
    </w:r>
    <w:r>
      <w:rPr>
        <w:sz w:val="24"/>
        <w:szCs w:val="24"/>
      </w:rPr>
      <w:fldChar w:fldCharType="end"/>
    </w:r>
    <w:r>
      <w:rPr>
        <w:rStyle w:val="9"/>
        <w:rFonts w:hint="eastAsia"/>
        <w:sz w:val="24"/>
        <w:szCs w:val="24"/>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78" w:leftChars="180"/>
      <w:rPr>
        <w:rFonts w:hint="eastAsia" w:ascii="宋体" w:hAnsi="宋体"/>
        <w:sz w:val="24"/>
        <w:szCs w:val="24"/>
      </w:rPr>
    </w:pPr>
    <w:r>
      <w:rPr>
        <w:rStyle w:val="9"/>
        <w:rFonts w:hint="eastAsia" w:ascii="宋体" w:hAnsi="宋体"/>
        <w:sz w:val="24"/>
        <w:szCs w:val="24"/>
      </w:rPr>
      <w:t xml:space="preserve">— </w:t>
    </w:r>
    <w:r>
      <w:rPr>
        <w:rFonts w:ascii="宋体" w:hAnsi="宋体"/>
        <w:sz w:val="24"/>
        <w:szCs w:val="24"/>
      </w:rPr>
      <w:fldChar w:fldCharType="begin"/>
    </w:r>
    <w:r>
      <w:rPr>
        <w:rStyle w:val="9"/>
        <w:rFonts w:ascii="宋体" w:hAnsi="宋体"/>
        <w:sz w:val="24"/>
        <w:szCs w:val="24"/>
      </w:rPr>
      <w:instrText xml:space="preserve"> NUMPAGES </w:instrText>
    </w:r>
    <w:r>
      <w:rPr>
        <w:rFonts w:ascii="宋体" w:hAnsi="宋体"/>
        <w:sz w:val="24"/>
        <w:szCs w:val="24"/>
      </w:rPr>
      <w:fldChar w:fldCharType="separate"/>
    </w:r>
    <w:r>
      <w:rPr>
        <w:rStyle w:val="9"/>
        <w:rFonts w:ascii="宋体" w:hAnsi="宋体"/>
        <w:sz w:val="24"/>
        <w:szCs w:val="24"/>
        <w:lang/>
      </w:rPr>
      <w:t>35</w:t>
    </w:r>
    <w:r>
      <w:rPr>
        <w:rFonts w:ascii="宋体" w:hAnsi="宋体"/>
        <w:sz w:val="24"/>
        <w:szCs w:val="24"/>
      </w:rPr>
      <w:fldChar w:fldCharType="end"/>
    </w:r>
    <w:r>
      <w:rPr>
        <w:rStyle w:val="9"/>
        <w:rFonts w:hint="eastAsia" w:ascii="宋体" w:hAnsi="宋体"/>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1E"/>
    <w:rsid w:val="00031493"/>
    <w:rsid w:val="00093EA7"/>
    <w:rsid w:val="000B4AFA"/>
    <w:rsid w:val="000B6022"/>
    <w:rsid w:val="000E2B8B"/>
    <w:rsid w:val="000F5972"/>
    <w:rsid w:val="00105F0A"/>
    <w:rsid w:val="001231DB"/>
    <w:rsid w:val="00123BE2"/>
    <w:rsid w:val="001F24B8"/>
    <w:rsid w:val="0024212A"/>
    <w:rsid w:val="00242616"/>
    <w:rsid w:val="002A65EC"/>
    <w:rsid w:val="002A6A9F"/>
    <w:rsid w:val="002B39C2"/>
    <w:rsid w:val="002B7CCA"/>
    <w:rsid w:val="0033441E"/>
    <w:rsid w:val="003D3EFC"/>
    <w:rsid w:val="003D485E"/>
    <w:rsid w:val="003E2508"/>
    <w:rsid w:val="003F3ACA"/>
    <w:rsid w:val="004325D7"/>
    <w:rsid w:val="00441720"/>
    <w:rsid w:val="004C5E70"/>
    <w:rsid w:val="004C6391"/>
    <w:rsid w:val="004D2FCF"/>
    <w:rsid w:val="005F18C3"/>
    <w:rsid w:val="006248B2"/>
    <w:rsid w:val="006308C0"/>
    <w:rsid w:val="006F0081"/>
    <w:rsid w:val="00730883"/>
    <w:rsid w:val="00765B02"/>
    <w:rsid w:val="00775744"/>
    <w:rsid w:val="00811CCB"/>
    <w:rsid w:val="0081746B"/>
    <w:rsid w:val="008224EB"/>
    <w:rsid w:val="008B2C9F"/>
    <w:rsid w:val="008E1466"/>
    <w:rsid w:val="00944C78"/>
    <w:rsid w:val="00984870"/>
    <w:rsid w:val="00992B64"/>
    <w:rsid w:val="00A07B07"/>
    <w:rsid w:val="00A3034A"/>
    <w:rsid w:val="00A31BA2"/>
    <w:rsid w:val="00A45945"/>
    <w:rsid w:val="00A551FC"/>
    <w:rsid w:val="00A850A9"/>
    <w:rsid w:val="00AB51CA"/>
    <w:rsid w:val="00AD390B"/>
    <w:rsid w:val="00AE4D7B"/>
    <w:rsid w:val="00BB1EB8"/>
    <w:rsid w:val="00C0173B"/>
    <w:rsid w:val="00C05BE3"/>
    <w:rsid w:val="00C340A1"/>
    <w:rsid w:val="00CF744F"/>
    <w:rsid w:val="00D13E30"/>
    <w:rsid w:val="00D21CF0"/>
    <w:rsid w:val="00D75B02"/>
    <w:rsid w:val="00D92077"/>
    <w:rsid w:val="00DF07D0"/>
    <w:rsid w:val="00E13641"/>
    <w:rsid w:val="00E23183"/>
    <w:rsid w:val="00E56323"/>
    <w:rsid w:val="00E705CB"/>
    <w:rsid w:val="00E800D3"/>
    <w:rsid w:val="00EB4A1B"/>
    <w:rsid w:val="00EB7B46"/>
    <w:rsid w:val="00ED2793"/>
    <w:rsid w:val="00EF6F38"/>
    <w:rsid w:val="00F23274"/>
    <w:rsid w:val="00FA53FF"/>
    <w:rsid w:val="30347782"/>
    <w:rsid w:val="5E9B34E8"/>
    <w:rsid w:val="6A295C04"/>
    <w:rsid w:val="6F161D14"/>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sz w:val="21"/>
      <w:lang w:val="en-US" w:eastAsia="zh-CN" w:bidi="ar-SA"/>
    </w:rPr>
  </w:style>
  <w:style w:type="character" w:default="1" w:styleId="7">
    <w:name w:val="Default Paragraph Font"/>
    <w:link w:val="8"/>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styleId="2">
    <w:name w:val="annotation text"/>
    <w:basedOn w:val="1"/>
    <w:uiPriority w:val="0"/>
    <w:pPr>
      <w:widowControl w:val="0"/>
      <w:overflowPunct/>
      <w:autoSpaceDE/>
      <w:autoSpaceDN/>
      <w:adjustRightInd/>
      <w:jc w:val="left"/>
      <w:textAlignment w:val="auto"/>
    </w:pPr>
    <w:rPr>
      <w:kern w:val="2"/>
      <w:szCs w:val="24"/>
    </w:rPr>
  </w:style>
  <w:style w:type="paragraph" w:styleId="3">
    <w:name w:val="Balloon Text"/>
    <w:basedOn w:val="1"/>
    <w:semiHidden/>
    <w:uiPriority w:val="0"/>
    <w:rPr>
      <w:sz w:val="18"/>
      <w:szCs w:val="18"/>
    </w:rPr>
  </w:style>
  <w:style w:type="paragraph" w:styleId="4">
    <w:name w:val="footer"/>
    <w:basedOn w:val="1"/>
    <w:uiPriority w:val="0"/>
    <w:pPr>
      <w:widowControl w:val="0"/>
      <w:tabs>
        <w:tab w:val="center" w:pos="4153"/>
        <w:tab w:val="right" w:pos="8306"/>
      </w:tabs>
      <w:overflowPunct/>
      <w:autoSpaceDE/>
      <w:autoSpaceDN/>
      <w:adjustRightInd/>
      <w:snapToGrid w:val="0"/>
      <w:jc w:val="left"/>
      <w:textAlignment w:val="auto"/>
    </w:pPr>
    <w:rPr>
      <w:kern w:val="2"/>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customStyle="1" w:styleId="8">
    <w:name w:val="_Style 1"/>
    <w:basedOn w:val="1"/>
    <w:link w:val="7"/>
    <w:uiPriority w:val="0"/>
    <w:pPr>
      <w:widowControl w:val="0"/>
      <w:overflowPunct/>
      <w:autoSpaceDE/>
      <w:autoSpaceDN/>
      <w:adjustRightInd/>
      <w:textAlignment w:val="auto"/>
    </w:pPr>
    <w:rPr>
      <w:kern w:val="2"/>
      <w:szCs w:val="24"/>
    </w:rPr>
  </w:style>
  <w:style w:type="character" w:styleId="9">
    <w:name w:val="page number"/>
    <w:basedOn w:val="7"/>
    <w:uiPriority w:val="0"/>
  </w:style>
  <w:style w:type="character" w:styleId="10">
    <w:name w:val="annotation reference"/>
    <w:uiPriority w:val="0"/>
    <w:rPr>
      <w:sz w:val="21"/>
      <w:szCs w:val="21"/>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3319</Words>
  <Characters>18923</Characters>
  <Lines>157</Lines>
  <Paragraphs>44</Paragraphs>
  <ScaleCrop>false</ScaleCrop>
  <LinksUpToDate>false</LinksUpToDate>
  <CharactersWithSpaces>22198</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2015-01-04T03:26:00Z</dcterms:created>
  <dc:creator> </dc:creator>
  <cp:lastModifiedBy>李郑伦</cp:lastModifiedBy>
  <cp:lastPrinted>2015-07-17T03:01:00Z</cp:lastPrinted>
  <dcterms:modified xsi:type="dcterms:W3CDTF">2019-03-25T08:28:02Z</dcterms:modified>
  <dc:title>河南省国家税务局 河南省地方税务局关于发布《河南省税务系统行政处罚裁量标准适用规则（试行）》和《河南省税务系统行政处罚裁量标准（试行）》的公告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