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39" w:rsidRPr="00122E39" w:rsidRDefault="00122E39" w:rsidP="00122E39">
      <w:pPr>
        <w:widowControl/>
        <w:spacing w:before="75" w:after="75"/>
        <w:ind w:firstLine="480"/>
        <w:jc w:val="center"/>
        <w:rPr>
          <w:rFonts w:ascii="Tahoma" w:eastAsia="宋体" w:hAnsi="Tahoma" w:cs="Tahoma"/>
          <w:b/>
          <w:color w:val="000000"/>
          <w:kern w:val="0"/>
          <w:sz w:val="18"/>
          <w:szCs w:val="18"/>
        </w:rPr>
      </w:pPr>
      <w:bookmarkStart w:id="0" w:name="_GoBack"/>
      <w:r w:rsidRPr="00122E39">
        <w:rPr>
          <w:rFonts w:ascii="Tahoma" w:eastAsia="宋体" w:hAnsi="Tahoma" w:cs="Tahoma"/>
          <w:b/>
          <w:color w:val="000000"/>
          <w:kern w:val="0"/>
          <w:sz w:val="18"/>
          <w:szCs w:val="18"/>
        </w:rPr>
        <w:t>国家税务总局关于进一步规范办税服务厅内部标识有关问题的通知（国税函〔</w:t>
      </w:r>
      <w:r w:rsidRPr="00122E39">
        <w:rPr>
          <w:rFonts w:ascii="Tahoma" w:eastAsia="宋体" w:hAnsi="Tahoma" w:cs="Tahoma"/>
          <w:b/>
          <w:color w:val="000000"/>
          <w:kern w:val="0"/>
          <w:sz w:val="18"/>
          <w:szCs w:val="18"/>
        </w:rPr>
        <w:t>2009</w:t>
      </w:r>
      <w:r w:rsidRPr="00122E39">
        <w:rPr>
          <w:rFonts w:ascii="Tahoma" w:eastAsia="宋体" w:hAnsi="Tahoma" w:cs="Tahoma"/>
          <w:b/>
          <w:color w:val="000000"/>
          <w:kern w:val="0"/>
          <w:sz w:val="18"/>
          <w:szCs w:val="18"/>
        </w:rPr>
        <w:t>〕</w:t>
      </w:r>
      <w:r w:rsidRPr="00122E39">
        <w:rPr>
          <w:rFonts w:ascii="Tahoma" w:eastAsia="宋体" w:hAnsi="Tahoma" w:cs="Tahoma"/>
          <w:b/>
          <w:color w:val="000000"/>
          <w:kern w:val="0"/>
          <w:sz w:val="18"/>
          <w:szCs w:val="18"/>
        </w:rPr>
        <w:t>524</w:t>
      </w:r>
      <w:r w:rsidRPr="00122E39">
        <w:rPr>
          <w:rFonts w:ascii="Tahoma" w:eastAsia="宋体" w:hAnsi="Tahoma" w:cs="Tahoma"/>
          <w:b/>
          <w:color w:val="000000"/>
          <w:kern w:val="0"/>
          <w:sz w:val="18"/>
          <w:szCs w:val="18"/>
        </w:rPr>
        <w:t>号）</w:t>
      </w:r>
    </w:p>
    <w:bookmarkEnd w:id="0"/>
    <w:p w:rsidR="00122E39" w:rsidRPr="00151D61" w:rsidRDefault="00122E39" w:rsidP="00122E39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122E39" w:rsidRPr="00151D61" w:rsidRDefault="00122E39" w:rsidP="00122E39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各省、自治区、直辖市和计划单列市国家税务局、地方税务局：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为深入贯彻落实《办税服务厅管理办法（试行）》，推进办税服务厅标准化建设，提高办税服务质量和效率，在前期统一开展推广应用办税服务厅外部标识工作的基础上，国家税务总局决定进一步规范办税服务厅内部标识。现将有关事项通知如下：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一、标识基本元素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（一）颜色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办税服务厅内部各类标识底色统一为古蓝色（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pantone 2945 c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），文字色为白色（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pantone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）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,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配比为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C:100  M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：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38  Y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：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0  K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：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15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。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（二）字体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中文字体为方正大黑简体，英文字体为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Times New Roman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。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二、标识主要类别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办税服务厅内部标识是引导和方便纳税人办税，传递税务机关纳税服务理念的视觉识别系统。其主要类别如下：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（一）窗口标识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1.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名称。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综合服务：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Comprehensive Service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申报纳税：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Tax</w:t>
      </w:r>
      <w:proofErr w:type="gramStart"/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  Declaration</w:t>
      </w:r>
      <w:proofErr w:type="gramEnd"/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  and  Payment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发票管理：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Invoice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2.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规格。长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500mm×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高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200mm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3.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安装。窗口标识应采取吊挂式，安装在办税工作平台正上方，距离工作台面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1.5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米为宜，各窗口标识之间应当保持合适距离，确保整齐和美观。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窗口标识也可采用电子液晶显示屏的形式。电子液晶显示窗口应按顺序进行编号，每个窗口注明窗口名称。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（二）功能区标识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1.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名称。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办税服务区：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Tax</w:t>
      </w:r>
      <w:proofErr w:type="gramStart"/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  Service</w:t>
      </w:r>
      <w:proofErr w:type="gramEnd"/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  Area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咨询辅导区：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Consultation Area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自助办税区：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Self-service</w:t>
      </w:r>
      <w:proofErr w:type="gramStart"/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  Area</w:t>
      </w:r>
      <w:proofErr w:type="gramEnd"/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等候休息区：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 Waiting Area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2.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规格。长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1000mm×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高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240mm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3.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安装。功能区域标识一般采取吊挂式，在功能区域所在地正上方安装，距离地面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2.2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米高为宜。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（三）服务设施标识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公告栏、意见箱等服务设施标识，可按照标识基本元素要求，结合设施实际尺寸自行设计安装。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各类标识的材质由各省、自治区、直辖市国家税务局、地方税务局自行确定。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三、有关要求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lastRenderedPageBreak/>
        <w:t>（一）统筹规划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,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逐步规范。各省、自治区、直辖市国家税务局、地方税务局应当根据名称、颜色、字体等标识基本元素规定，结合实际，统一制定标识系统应用方案，并报总局纳税服务司备案。在工作进度上，各地可结合《全国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2010-2012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年纳税服务工作规划》要求，统筹规划，分类推进。要将统一窗口标识放在优先环节，务必于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2010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年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10</w:t>
      </w: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月前完成规范设置；其他标识可根据办税服务</w:t>
      </w:r>
      <w:proofErr w:type="gramStart"/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厅条件</w:t>
      </w:r>
      <w:proofErr w:type="gramEnd"/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逐步规范。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（二）因地制宜、厉行节约。各地要根据办税服务厅的实际条件和工作需要，本着简洁实用、庄重大方的原则，因地制宜地对各类标识的规格、材质、安装方式进行调整。要科学合理使用纳税服务经费，厉行节约，坚决防止铺张浪费行为。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（三）同步规范，力求实效。规范标识的目的是为了推进办税服务厅标准化建设，提升办税服务功能。各地应在规范标识的过程中，依托信息化技术，同步优化办税流程，整合窗口功能，合理划分功能区域，保障服务设施性能，提高办税服务质量和效率；要加强办税公开、咨询辅导工作力度，提高纳税人的税法遵从度和满意度。</w:t>
      </w:r>
    </w:p>
    <w:p w:rsidR="00122E39" w:rsidRPr="00151D61" w:rsidRDefault="00122E39" w:rsidP="00122E39">
      <w:pPr>
        <w:widowControl/>
        <w:spacing w:before="75" w:after="75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122E39" w:rsidRPr="00151D61" w:rsidRDefault="00122E39" w:rsidP="00122E39">
      <w:pPr>
        <w:widowControl/>
        <w:spacing w:before="75" w:after="75"/>
        <w:ind w:firstLine="480"/>
        <w:jc w:val="righ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二</w:t>
      </w:r>
      <w:proofErr w:type="gramStart"/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00</w:t>
      </w:r>
      <w:proofErr w:type="gramEnd"/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九年九月二十一日</w:t>
      </w:r>
    </w:p>
    <w:p w:rsidR="00122E39" w:rsidRDefault="00122E39" w:rsidP="00122E39">
      <w:r w:rsidRPr="00151D61">
        <w:rPr>
          <w:rFonts w:ascii="Tahoma" w:eastAsia="宋体" w:hAnsi="Tahoma" w:cs="Tahoma"/>
          <w:color w:val="000000"/>
          <w:kern w:val="0"/>
          <w:sz w:val="18"/>
          <w:szCs w:val="18"/>
        </w:rPr>
        <w:t>​</w:t>
      </w:r>
    </w:p>
    <w:p w:rsidR="00707B7D" w:rsidRDefault="00707B7D"/>
    <w:sectPr w:rsidR="00707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39"/>
    <w:rsid w:val="00122E39"/>
    <w:rsid w:val="0070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>微软公司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2021-07-13T07:37:00Z</dcterms:created>
  <dcterms:modified xsi:type="dcterms:W3CDTF">2021-07-13T07:37:00Z</dcterms:modified>
</cp:coreProperties>
</file>