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EF" w:rsidRDefault="00323BEF" w:rsidP="00323BE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兵团社会保险费缓缴协议书</w:t>
      </w:r>
    </w:p>
    <w:p w:rsidR="00323BEF" w:rsidRDefault="00323BEF" w:rsidP="00323B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3BEF" w:rsidRDefault="00323BEF" w:rsidP="00323B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经办机构</w:t>
      </w:r>
      <w:r>
        <w:rPr>
          <w:rFonts w:ascii="仿宋_GB2312" w:eastAsia="仿宋_GB2312" w:hAnsi="仿宋_GB2312" w:cs="仿宋_GB2312"/>
          <w:sz w:val="32"/>
          <w:szCs w:val="32"/>
        </w:rPr>
        <w:t>):</w:t>
      </w:r>
    </w:p>
    <w:p w:rsidR="00323BEF" w:rsidRDefault="00323BEF" w:rsidP="00323B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用人单位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23BEF" w:rsidRDefault="00323BEF" w:rsidP="00323BE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为贯彻落实《人力资源社会保障部办公厅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国家税务总局办公厅</w:t>
      </w:r>
      <w:r>
        <w:rPr>
          <w:rFonts w:ascii="仿宋_GB2312" w:eastAsia="仿宋_GB2312" w:hAnsi="仿宋_GB2312" w:cs="仿宋_GB2312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关于特困行业阶段性实施缓缴企业社会保险费政策的通知</w:t>
      </w:r>
      <w:r>
        <w:rPr>
          <w:rFonts w:ascii="仿宋_GB2312" w:eastAsia="仿宋_GB2312" w:hAnsi="仿宋_GB2312" w:cs="仿宋_GB2312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》（人社厅发〔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号）精神，为特困行业纾解困难，做好兵团阶段性实施缓缴社会保险费工作，甲乙双方达成如下协议：</w:t>
      </w:r>
    </w:p>
    <w:p w:rsidR="00323BEF" w:rsidRDefault="00323BEF" w:rsidP="00323BEF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一、乙方承诺：</w:t>
      </w:r>
    </w:p>
    <w:p w:rsidR="00323BEF" w:rsidRDefault="00323BEF" w:rsidP="00323BE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本单位所属行业类型为□餐饮、□零售、□旅游、□民航、□公路水路铁路运输，自愿向甲方申请缓缴社会保险费，按要求在规定时间内补缴并承担相关法律责任。</w:t>
      </w:r>
    </w:p>
    <w:p w:rsidR="00323BEF" w:rsidRDefault="00323BEF" w:rsidP="00323BE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bookmarkStart w:id="0" w:name="_Hlk103166526"/>
      <w:r>
        <w:rPr>
          <w:rFonts w:ascii="仿宋_GB2312" w:eastAsia="仿宋_GB2312" w:hAnsi="仿宋_GB2312" w:cs="仿宋_GB2312" w:hint="eastAsia"/>
          <w:sz w:val="32"/>
          <w:szCs w:val="32"/>
        </w:rPr>
        <w:t>乙方申请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缓缴□企业职工基本养老保险费□失业保险费□工伤保险费。</w:t>
      </w:r>
    </w:p>
    <w:p w:rsidR="00323BEF" w:rsidRDefault="00323BEF" w:rsidP="00323BE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三、乙方申请缓缴社会保险费期限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23BEF" w:rsidRDefault="00323BEF" w:rsidP="00323BE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养老保险：自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共计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个月；（缓缴月份不得晚于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月）</w:t>
      </w:r>
    </w:p>
    <w:p w:rsidR="00323BEF" w:rsidRDefault="00323BEF" w:rsidP="00323BE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工伤保险：自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共计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个月；</w:t>
      </w:r>
    </w:p>
    <w:p w:rsidR="00323BEF" w:rsidRDefault="00323BEF" w:rsidP="00323BE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失业保险：自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共计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个月。</w:t>
      </w:r>
    </w:p>
    <w:p w:rsidR="00323BEF" w:rsidRDefault="00323BEF" w:rsidP="00323BE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四、乙方补缴社会保险费时限：</w:t>
      </w:r>
    </w:p>
    <w:p w:rsidR="00323BEF" w:rsidRDefault="00323BEF" w:rsidP="00323BE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缓缴的企业职工基本养老保险费最迟于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年底前补缴到位。</w:t>
      </w:r>
    </w:p>
    <w:p w:rsidR="00323BEF" w:rsidRDefault="00323BEF" w:rsidP="00323BE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缓缴的失业保险费、工伤保险费最迟于缓缴期满后次月底前补缴到位。</w:t>
      </w:r>
    </w:p>
    <w:p w:rsidR="00323BEF" w:rsidRDefault="00323BEF" w:rsidP="00323BE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五、补缴缓缴期内的社会保险费免收滞纳金。</w:t>
      </w:r>
    </w:p>
    <w:p w:rsidR="00323BEF" w:rsidRDefault="00323BEF" w:rsidP="00323BE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六、乙方在缓缴社会保险费期间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应依法履行好对职工个人应缴纳部分的代扣代缴义务。</w:t>
      </w:r>
    </w:p>
    <w:p w:rsidR="00323BEF" w:rsidRDefault="00323BEF" w:rsidP="00323BE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七、缓缴期限内，职工申领养老保险待遇的，本单位为其补齐缓缴的企业职工基本养老保险费，确保参保职工依法享受社会保险待遇不受影响。</w:t>
      </w:r>
    </w:p>
    <w:p w:rsidR="00323BEF" w:rsidRDefault="00323BEF" w:rsidP="00323BE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八、本协议一式两份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甲乙双方各执一份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双方签字盖章之日起生效。</w:t>
      </w:r>
    </w:p>
    <w:p w:rsidR="00323BEF" w:rsidRDefault="00323BEF" w:rsidP="00323B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3BEF" w:rsidRDefault="00323BEF" w:rsidP="00323B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</w:t>
      </w:r>
      <w:r>
        <w:rPr>
          <w:rFonts w:ascii="仿宋_GB2312" w:eastAsia="仿宋_GB2312" w:hAnsi="仿宋_GB2312" w:cs="仿宋_GB2312"/>
          <w:sz w:val="32"/>
          <w:szCs w:val="32"/>
        </w:rPr>
        <w:t>: (</w:t>
      </w:r>
      <w:r>
        <w:rPr>
          <w:rFonts w:ascii="仿宋_GB2312" w:eastAsia="仿宋_GB2312" w:hAnsi="仿宋_GB2312" w:cs="仿宋_GB2312" w:hint="eastAsia"/>
          <w:sz w:val="32"/>
          <w:szCs w:val="32"/>
        </w:rPr>
        <w:t>盖章</w:t>
      </w:r>
      <w:r>
        <w:rPr>
          <w:rFonts w:ascii="仿宋_GB2312" w:eastAsia="仿宋_GB2312" w:hAnsi="仿宋_GB2312" w:cs="仿宋_GB2312"/>
          <w:sz w:val="32"/>
          <w:szCs w:val="32"/>
        </w:rPr>
        <w:t xml:space="preserve">)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乙方</w:t>
      </w:r>
      <w:r>
        <w:rPr>
          <w:rFonts w:ascii="仿宋_GB2312" w:eastAsia="仿宋_GB2312" w:hAnsi="仿宋_GB2312" w:cs="仿宋_GB2312"/>
          <w:sz w:val="32"/>
          <w:szCs w:val="32"/>
        </w:rPr>
        <w:t xml:space="preserve">: ( </w:t>
      </w:r>
      <w:r>
        <w:rPr>
          <w:rFonts w:ascii="仿宋_GB2312" w:eastAsia="仿宋_GB2312" w:hAnsi="仿宋_GB2312" w:cs="仿宋_GB2312" w:hint="eastAsia"/>
          <w:sz w:val="32"/>
          <w:szCs w:val="32"/>
        </w:rPr>
        <w:t>盖章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p w:rsidR="00323BEF" w:rsidRDefault="00323BEF" w:rsidP="00323B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3BEF" w:rsidRDefault="00323BEF" w:rsidP="00323B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单位负责人</w:t>
      </w:r>
      <w:r>
        <w:rPr>
          <w:rFonts w:ascii="仿宋_GB2312" w:eastAsia="仿宋_GB2312" w:hAnsi="仿宋_GB2312" w:cs="仿宋_GB2312"/>
          <w:sz w:val="32"/>
          <w:szCs w:val="32"/>
        </w:rPr>
        <w:t xml:space="preserve">: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法人代表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23BEF" w:rsidRDefault="00323BEF" w:rsidP="00323B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3BEF" w:rsidRDefault="00323BEF" w:rsidP="00323B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358AB" w:rsidRDefault="004358AB" w:rsidP="00323BEF">
      <w:pPr>
        <w:spacing w:line="560" w:lineRule="exac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A39" w:rsidRDefault="006B0A39" w:rsidP="00323BEF">
      <w:pPr>
        <w:spacing w:after="0"/>
      </w:pPr>
      <w:r>
        <w:separator/>
      </w:r>
    </w:p>
  </w:endnote>
  <w:endnote w:type="continuationSeparator" w:id="0">
    <w:p w:rsidR="006B0A39" w:rsidRDefault="006B0A39" w:rsidP="00323B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A39" w:rsidRDefault="006B0A39" w:rsidP="00323BEF">
      <w:pPr>
        <w:spacing w:after="0"/>
      </w:pPr>
      <w:r>
        <w:separator/>
      </w:r>
    </w:p>
  </w:footnote>
  <w:footnote w:type="continuationSeparator" w:id="0">
    <w:p w:rsidR="006B0A39" w:rsidRDefault="006B0A39" w:rsidP="00323B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23BEF"/>
    <w:rsid w:val="003D37D8"/>
    <w:rsid w:val="00426133"/>
    <w:rsid w:val="004358AB"/>
    <w:rsid w:val="006B0A39"/>
    <w:rsid w:val="008B7726"/>
    <w:rsid w:val="00CF1F0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B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B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B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BE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2022-05-26T10:50:00Z</dcterms:modified>
</cp:coreProperties>
</file>