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4A79B">
      <w:pPr>
        <w:spacing w:line="243" w:lineRule="auto"/>
        <w:rPr>
          <w:rFonts w:ascii="Arial"/>
          <w:sz w:val="21"/>
        </w:rPr>
      </w:pPr>
    </w:p>
    <w:p w14:paraId="57063D6E">
      <w:pPr>
        <w:spacing w:line="244" w:lineRule="auto"/>
        <w:rPr>
          <w:rFonts w:ascii="Arial"/>
          <w:sz w:val="21"/>
        </w:rPr>
      </w:pPr>
    </w:p>
    <w:p w14:paraId="747A7038">
      <w:pPr>
        <w:spacing w:line="244" w:lineRule="auto"/>
        <w:rPr>
          <w:rFonts w:ascii="Arial"/>
          <w:sz w:val="21"/>
        </w:rPr>
      </w:pPr>
    </w:p>
    <w:p w14:paraId="4314CF4F">
      <w:pPr>
        <w:spacing w:before="101" w:line="225" w:lineRule="auto"/>
        <w:rPr>
          <w:rFonts w:ascii="黑体" w:hAnsi="黑体" w:eastAsia="黑体" w:cs="黑体"/>
          <w:sz w:val="31"/>
          <w:szCs w:val="31"/>
        </w:rPr>
      </w:pPr>
      <w:r>
        <w:rPr>
          <w:rFonts w:ascii="黑体" w:hAnsi="黑体" w:eastAsia="黑体" w:cs="黑体"/>
          <w:spacing w:val="-6"/>
          <w:sz w:val="31"/>
          <w:szCs w:val="31"/>
        </w:rPr>
        <w:t>附表</w:t>
      </w:r>
      <w:r>
        <w:rPr>
          <w:rFonts w:ascii="黑体" w:hAnsi="黑体" w:eastAsia="黑体" w:cs="黑体"/>
          <w:spacing w:val="-60"/>
          <w:sz w:val="31"/>
          <w:szCs w:val="31"/>
        </w:rPr>
        <w:t xml:space="preserve"> </w:t>
      </w:r>
      <w:r>
        <w:rPr>
          <w:rFonts w:ascii="黑体" w:hAnsi="黑体" w:eastAsia="黑体" w:cs="黑体"/>
          <w:spacing w:val="-6"/>
          <w:sz w:val="31"/>
          <w:szCs w:val="31"/>
        </w:rPr>
        <w:t>3</w:t>
      </w:r>
    </w:p>
    <w:p w14:paraId="270135CC">
      <w:pPr>
        <w:pStyle w:val="2"/>
        <w:spacing w:before="100" w:line="222" w:lineRule="auto"/>
        <w:ind w:left="4608"/>
        <w:outlineLvl w:val="0"/>
        <w:rPr>
          <w:sz w:val="35"/>
          <w:szCs w:val="35"/>
        </w:rPr>
      </w:pPr>
      <w:r>
        <w:rPr>
          <w:b/>
          <w:bCs/>
          <w:spacing w:val="5"/>
          <w:sz w:val="35"/>
          <w:szCs w:val="35"/>
        </w:rPr>
        <w:t>本期委托加工收回情况报告表</w:t>
      </w:r>
    </w:p>
    <w:p w14:paraId="7E6D2675">
      <w:pPr>
        <w:spacing w:line="386" w:lineRule="auto"/>
        <w:rPr>
          <w:rFonts w:ascii="Arial"/>
          <w:sz w:val="21"/>
        </w:rPr>
      </w:pPr>
    </w:p>
    <w:p w14:paraId="188C3969">
      <w:pPr>
        <w:pStyle w:val="2"/>
        <w:spacing w:before="65" w:line="228" w:lineRule="auto"/>
        <w:ind w:left="11209"/>
      </w:pPr>
      <w:r>
        <w:rPr>
          <w:spacing w:val="-2"/>
        </w:rPr>
        <w:t>金额单位：元（列至角分）</w:t>
      </w:r>
    </w:p>
    <w:p w14:paraId="0C0DF0BC">
      <w:pPr>
        <w:spacing w:before="52" w:line="210" w:lineRule="auto"/>
        <w:ind w:left="222"/>
        <w:outlineLvl w:val="0"/>
        <w:rPr>
          <w:rFonts w:ascii="黑体" w:hAnsi="黑体" w:eastAsia="黑体" w:cs="黑体"/>
          <w:sz w:val="24"/>
          <w:szCs w:val="24"/>
        </w:rPr>
      </w:pPr>
      <w:r>
        <w:rPr>
          <w:rFonts w:ascii="黑体" w:hAnsi="黑体" w:eastAsia="黑体" w:cs="黑体"/>
          <w:spacing w:val="-1"/>
          <w:sz w:val="24"/>
          <w:szCs w:val="24"/>
        </w:rPr>
        <w:t>一、委托加工收回应税消费品代收代缴税款情况</w:t>
      </w:r>
    </w:p>
    <w:tbl>
      <w:tblPr>
        <w:tblStyle w:val="5"/>
        <w:tblW w:w="1386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1275"/>
        <w:gridCol w:w="1417"/>
        <w:gridCol w:w="1416"/>
        <w:gridCol w:w="1036"/>
        <w:gridCol w:w="1185"/>
        <w:gridCol w:w="1364"/>
        <w:gridCol w:w="1234"/>
        <w:gridCol w:w="1275"/>
        <w:gridCol w:w="1134"/>
        <w:gridCol w:w="1280"/>
      </w:tblGrid>
      <w:tr w14:paraId="514BF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246" w:type="dxa"/>
            <w:vMerge w:val="restart"/>
            <w:tcBorders>
              <w:bottom w:val="nil"/>
            </w:tcBorders>
            <w:vAlign w:val="top"/>
          </w:tcPr>
          <w:p w14:paraId="5646D5C1">
            <w:pPr>
              <w:spacing w:line="447" w:lineRule="auto"/>
              <w:rPr>
                <w:rFonts w:ascii="Arial"/>
                <w:sz w:val="21"/>
              </w:rPr>
            </w:pPr>
          </w:p>
          <w:p w14:paraId="2BAD097F">
            <w:pPr>
              <w:pStyle w:val="6"/>
              <w:spacing w:before="65" w:line="274" w:lineRule="auto"/>
              <w:ind w:left="295" w:right="237" w:hanging="122"/>
            </w:pPr>
            <w:r>
              <w:rPr>
                <w:spacing w:val="7"/>
              </w:rPr>
              <w:t>应税消费</w:t>
            </w:r>
            <w:r>
              <w:t xml:space="preserve"> </w:t>
            </w:r>
            <w:r>
              <w:rPr>
                <w:spacing w:val="1"/>
              </w:rPr>
              <w:t>品名称</w:t>
            </w:r>
          </w:p>
        </w:tc>
        <w:tc>
          <w:tcPr>
            <w:tcW w:w="1275" w:type="dxa"/>
            <w:vMerge w:val="restart"/>
            <w:tcBorders>
              <w:bottom w:val="nil"/>
            </w:tcBorders>
            <w:vAlign w:val="top"/>
          </w:tcPr>
          <w:p w14:paraId="050E9253">
            <w:pPr>
              <w:spacing w:line="292" w:lineRule="auto"/>
              <w:rPr>
                <w:rFonts w:ascii="Arial"/>
                <w:sz w:val="21"/>
              </w:rPr>
            </w:pPr>
          </w:p>
          <w:p w14:paraId="43341E48">
            <w:pPr>
              <w:pStyle w:val="6"/>
              <w:spacing w:before="65" w:line="278" w:lineRule="auto"/>
              <w:ind w:left="189" w:right="252" w:firstLine="2"/>
              <w:jc w:val="both"/>
            </w:pPr>
            <w:r>
              <w:rPr>
                <w:spacing w:val="6"/>
              </w:rPr>
              <w:t>商品和服</w:t>
            </w:r>
            <w:r>
              <w:t xml:space="preserve"> </w:t>
            </w:r>
            <w:r>
              <w:rPr>
                <w:spacing w:val="6"/>
              </w:rPr>
              <w:t>务税收分</w:t>
            </w:r>
            <w:r>
              <w:rPr>
                <w:spacing w:val="2"/>
              </w:rPr>
              <w:t xml:space="preserve"> </w:t>
            </w:r>
            <w:r>
              <w:rPr>
                <w:spacing w:val="40"/>
              </w:rPr>
              <w:t>类编码</w:t>
            </w:r>
          </w:p>
        </w:tc>
        <w:tc>
          <w:tcPr>
            <w:tcW w:w="1417" w:type="dxa"/>
            <w:vMerge w:val="restart"/>
            <w:tcBorders>
              <w:bottom w:val="nil"/>
            </w:tcBorders>
            <w:vAlign w:val="top"/>
          </w:tcPr>
          <w:p w14:paraId="37021F69">
            <w:pPr>
              <w:spacing w:line="292" w:lineRule="auto"/>
              <w:rPr>
                <w:rFonts w:ascii="Arial"/>
                <w:sz w:val="21"/>
              </w:rPr>
            </w:pPr>
          </w:p>
          <w:p w14:paraId="2BE173CE">
            <w:pPr>
              <w:pStyle w:val="6"/>
              <w:spacing w:before="65" w:line="228" w:lineRule="auto"/>
              <w:ind w:left="152"/>
            </w:pPr>
            <w:r>
              <w:rPr>
                <w:spacing w:val="8"/>
              </w:rPr>
              <w:t>委托加工收</w:t>
            </w:r>
          </w:p>
          <w:p w14:paraId="5F999906">
            <w:pPr>
              <w:pStyle w:val="6"/>
              <w:spacing w:before="64" w:line="229" w:lineRule="auto"/>
              <w:ind w:left="174"/>
            </w:pPr>
            <w:r>
              <w:rPr>
                <w:spacing w:val="4"/>
              </w:rPr>
              <w:t>回应税消费</w:t>
            </w:r>
          </w:p>
          <w:p w14:paraId="4F005E5C">
            <w:pPr>
              <w:pStyle w:val="6"/>
              <w:spacing w:before="64" w:line="228" w:lineRule="auto"/>
              <w:ind w:left="382"/>
            </w:pPr>
            <w:r>
              <w:rPr>
                <w:spacing w:val="1"/>
              </w:rPr>
              <w:t>品数量</w:t>
            </w:r>
          </w:p>
        </w:tc>
        <w:tc>
          <w:tcPr>
            <w:tcW w:w="1416" w:type="dxa"/>
            <w:vMerge w:val="restart"/>
            <w:tcBorders>
              <w:bottom w:val="nil"/>
            </w:tcBorders>
            <w:vAlign w:val="top"/>
          </w:tcPr>
          <w:p w14:paraId="677E658A">
            <w:pPr>
              <w:spacing w:line="291" w:lineRule="auto"/>
              <w:rPr>
                <w:rFonts w:ascii="Arial"/>
                <w:sz w:val="21"/>
              </w:rPr>
            </w:pPr>
          </w:p>
          <w:p w14:paraId="41544678">
            <w:pPr>
              <w:pStyle w:val="6"/>
              <w:spacing w:before="65" w:line="278" w:lineRule="auto"/>
              <w:ind w:left="171" w:right="215" w:hanging="17"/>
              <w:jc w:val="both"/>
            </w:pPr>
            <w:r>
              <w:rPr>
                <w:spacing w:val="8"/>
              </w:rPr>
              <w:t>委托加工收</w:t>
            </w:r>
            <w:r>
              <w:t xml:space="preserve"> </w:t>
            </w:r>
            <w:r>
              <w:rPr>
                <w:spacing w:val="4"/>
              </w:rPr>
              <w:t>回应税消费</w:t>
            </w:r>
            <w:r>
              <w:rPr>
                <w:spacing w:val="2"/>
              </w:rPr>
              <w:t xml:space="preserve"> </w:t>
            </w:r>
            <w:r>
              <w:rPr>
                <w:spacing w:val="4"/>
              </w:rPr>
              <w:t>品计税价格</w:t>
            </w:r>
          </w:p>
        </w:tc>
        <w:tc>
          <w:tcPr>
            <w:tcW w:w="2221" w:type="dxa"/>
            <w:gridSpan w:val="2"/>
            <w:vAlign w:val="top"/>
          </w:tcPr>
          <w:p w14:paraId="1B55FD1A">
            <w:pPr>
              <w:spacing w:line="256" w:lineRule="auto"/>
              <w:rPr>
                <w:rFonts w:ascii="Arial"/>
                <w:sz w:val="21"/>
              </w:rPr>
            </w:pPr>
          </w:p>
          <w:p w14:paraId="1E444285">
            <w:pPr>
              <w:pStyle w:val="6"/>
              <w:spacing w:before="65" w:line="228" w:lineRule="auto"/>
              <w:ind w:left="663"/>
            </w:pPr>
            <w:r>
              <w:rPr>
                <w:spacing w:val="7"/>
              </w:rPr>
              <w:t>适用税率</w:t>
            </w:r>
          </w:p>
        </w:tc>
        <w:tc>
          <w:tcPr>
            <w:tcW w:w="1364" w:type="dxa"/>
            <w:vMerge w:val="restart"/>
            <w:tcBorders>
              <w:bottom w:val="nil"/>
            </w:tcBorders>
            <w:vAlign w:val="top"/>
          </w:tcPr>
          <w:p w14:paraId="0A1C2130">
            <w:pPr>
              <w:spacing w:line="292" w:lineRule="auto"/>
              <w:rPr>
                <w:rFonts w:ascii="Arial"/>
                <w:sz w:val="21"/>
              </w:rPr>
            </w:pPr>
          </w:p>
          <w:p w14:paraId="2E18332E">
            <w:pPr>
              <w:pStyle w:val="6"/>
              <w:spacing w:before="65" w:line="228" w:lineRule="auto"/>
              <w:ind w:left="134"/>
            </w:pPr>
            <w:r>
              <w:rPr>
                <w:spacing w:val="7"/>
              </w:rPr>
              <w:t>受托方已代</w:t>
            </w:r>
          </w:p>
          <w:p w14:paraId="56650DDD">
            <w:pPr>
              <w:pStyle w:val="6"/>
              <w:spacing w:before="65" w:line="228" w:lineRule="auto"/>
              <w:ind w:left="137"/>
            </w:pPr>
            <w:r>
              <w:rPr>
                <w:spacing w:val="6"/>
              </w:rPr>
              <w:t>收代缴的税</w:t>
            </w:r>
          </w:p>
          <w:p w14:paraId="2A0883C6">
            <w:pPr>
              <w:pStyle w:val="6"/>
              <w:spacing w:before="64" w:line="230" w:lineRule="auto"/>
              <w:ind w:left="550"/>
            </w:pPr>
            <w:r>
              <w:t>款</w:t>
            </w:r>
          </w:p>
        </w:tc>
        <w:tc>
          <w:tcPr>
            <w:tcW w:w="1234" w:type="dxa"/>
            <w:vMerge w:val="restart"/>
            <w:tcBorders>
              <w:bottom w:val="nil"/>
            </w:tcBorders>
            <w:vAlign w:val="top"/>
          </w:tcPr>
          <w:p w14:paraId="02142FEF">
            <w:pPr>
              <w:spacing w:line="292" w:lineRule="auto"/>
              <w:rPr>
                <w:rFonts w:ascii="Arial"/>
                <w:sz w:val="21"/>
              </w:rPr>
            </w:pPr>
          </w:p>
          <w:p w14:paraId="23B01C9C">
            <w:pPr>
              <w:pStyle w:val="6"/>
              <w:spacing w:before="65" w:line="229" w:lineRule="auto"/>
              <w:ind w:left="121"/>
            </w:pPr>
            <w:r>
              <w:rPr>
                <w:spacing w:val="6"/>
              </w:rPr>
              <w:t>受托方(扣</w:t>
            </w:r>
          </w:p>
          <w:p w14:paraId="0DC82EFC">
            <w:pPr>
              <w:pStyle w:val="6"/>
              <w:spacing w:before="64" w:line="228" w:lineRule="auto"/>
              <w:ind w:left="115"/>
            </w:pPr>
            <w:r>
              <w:rPr>
                <w:spacing w:val="7"/>
              </w:rPr>
              <w:t>缴义务人)</w:t>
            </w:r>
          </w:p>
          <w:p w14:paraId="7C6AE467">
            <w:pPr>
              <w:pStyle w:val="6"/>
              <w:spacing w:before="64" w:line="231" w:lineRule="auto"/>
              <w:ind w:left="381"/>
            </w:pPr>
            <w:r>
              <w:rPr>
                <w:spacing w:val="3"/>
              </w:rPr>
              <w:t>名称</w:t>
            </w:r>
          </w:p>
        </w:tc>
        <w:tc>
          <w:tcPr>
            <w:tcW w:w="1275" w:type="dxa"/>
            <w:vMerge w:val="restart"/>
            <w:tcBorders>
              <w:bottom w:val="nil"/>
            </w:tcBorders>
            <w:vAlign w:val="top"/>
          </w:tcPr>
          <w:p w14:paraId="121D739D">
            <w:pPr>
              <w:spacing w:line="292" w:lineRule="auto"/>
              <w:rPr>
                <w:rFonts w:ascii="Arial"/>
                <w:sz w:val="21"/>
              </w:rPr>
            </w:pPr>
          </w:p>
          <w:p w14:paraId="17BCEE87">
            <w:pPr>
              <w:pStyle w:val="6"/>
              <w:spacing w:before="65" w:line="229" w:lineRule="auto"/>
              <w:ind w:left="142"/>
            </w:pPr>
            <w:r>
              <w:rPr>
                <w:spacing w:val="6"/>
              </w:rPr>
              <w:t>受托方(扣</w:t>
            </w:r>
          </w:p>
          <w:p w14:paraId="61E5380F">
            <w:pPr>
              <w:pStyle w:val="6"/>
              <w:spacing w:before="64" w:line="228" w:lineRule="auto"/>
              <w:ind w:left="136"/>
            </w:pPr>
            <w:r>
              <w:rPr>
                <w:spacing w:val="7"/>
              </w:rPr>
              <w:t>缴义务人)</w:t>
            </w:r>
          </w:p>
          <w:p w14:paraId="07AFE678">
            <w:pPr>
              <w:pStyle w:val="6"/>
              <w:spacing w:before="64" w:line="229" w:lineRule="auto"/>
              <w:ind w:left="298"/>
            </w:pPr>
            <w:r>
              <w:rPr>
                <w:spacing w:val="6"/>
              </w:rPr>
              <w:t>识别号</w:t>
            </w:r>
          </w:p>
        </w:tc>
        <w:tc>
          <w:tcPr>
            <w:tcW w:w="1134" w:type="dxa"/>
            <w:vMerge w:val="restart"/>
            <w:tcBorders>
              <w:bottom w:val="nil"/>
            </w:tcBorders>
            <w:vAlign w:val="top"/>
          </w:tcPr>
          <w:p w14:paraId="2FAEACEC">
            <w:pPr>
              <w:pStyle w:val="6"/>
              <w:spacing w:before="203" w:line="228" w:lineRule="auto"/>
              <w:ind w:left="117"/>
            </w:pPr>
            <w:r>
              <w:rPr>
                <w:spacing w:val="7"/>
              </w:rPr>
              <w:t>税收缴款</w:t>
            </w:r>
          </w:p>
          <w:p w14:paraId="7E5951C5">
            <w:pPr>
              <w:pStyle w:val="6"/>
              <w:spacing w:before="64" w:line="228" w:lineRule="auto"/>
              <w:ind w:left="122"/>
            </w:pPr>
            <w:r>
              <w:rPr>
                <w:spacing w:val="6"/>
              </w:rPr>
              <w:t>书（代扣</w:t>
            </w:r>
          </w:p>
          <w:p w14:paraId="5131BBE0">
            <w:pPr>
              <w:pStyle w:val="6"/>
              <w:spacing w:before="65" w:line="228" w:lineRule="auto"/>
              <w:ind w:left="223"/>
            </w:pPr>
            <w:r>
              <w:rPr>
                <w:spacing w:val="7"/>
              </w:rPr>
              <w:t>代收专</w:t>
            </w:r>
          </w:p>
          <w:p w14:paraId="5DD78CD5">
            <w:pPr>
              <w:pStyle w:val="6"/>
              <w:spacing w:before="64" w:line="230" w:lineRule="auto"/>
              <w:ind w:left="120"/>
            </w:pPr>
            <w:r>
              <w:rPr>
                <w:spacing w:val="6"/>
              </w:rPr>
              <w:t>用）号码</w:t>
            </w:r>
          </w:p>
        </w:tc>
        <w:tc>
          <w:tcPr>
            <w:tcW w:w="1280" w:type="dxa"/>
            <w:vMerge w:val="restart"/>
            <w:tcBorders>
              <w:bottom w:val="nil"/>
            </w:tcBorders>
            <w:vAlign w:val="top"/>
          </w:tcPr>
          <w:p w14:paraId="2AABC616">
            <w:pPr>
              <w:pStyle w:val="6"/>
              <w:spacing w:before="203" w:line="228" w:lineRule="auto"/>
              <w:ind w:left="191"/>
            </w:pPr>
            <w:r>
              <w:rPr>
                <w:spacing w:val="7"/>
              </w:rPr>
              <w:t>税收缴款</w:t>
            </w:r>
          </w:p>
          <w:p w14:paraId="7D9DF543">
            <w:pPr>
              <w:pStyle w:val="6"/>
              <w:spacing w:before="64" w:line="228" w:lineRule="auto"/>
              <w:ind w:left="119"/>
            </w:pPr>
            <w:r>
              <w:rPr>
                <w:spacing w:val="-5"/>
              </w:rPr>
              <w:t>书（代扣代</w:t>
            </w:r>
          </w:p>
          <w:p w14:paraId="54723F35">
            <w:pPr>
              <w:pStyle w:val="6"/>
              <w:spacing w:before="65" w:line="228" w:lineRule="auto"/>
              <w:ind w:left="122"/>
            </w:pPr>
            <w:r>
              <w:rPr>
                <w:spacing w:val="-5"/>
              </w:rPr>
              <w:t>收专用）开</w:t>
            </w:r>
          </w:p>
          <w:p w14:paraId="24BD5293">
            <w:pPr>
              <w:pStyle w:val="6"/>
              <w:spacing w:before="64" w:line="229" w:lineRule="auto"/>
              <w:ind w:left="299"/>
            </w:pPr>
            <w:r>
              <w:rPr>
                <w:spacing w:val="5"/>
              </w:rPr>
              <w:t>具日期</w:t>
            </w:r>
          </w:p>
        </w:tc>
      </w:tr>
      <w:tr w14:paraId="59FD9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246" w:type="dxa"/>
            <w:vMerge w:val="continue"/>
            <w:tcBorders>
              <w:top w:val="nil"/>
            </w:tcBorders>
            <w:vAlign w:val="top"/>
          </w:tcPr>
          <w:p w14:paraId="53E8F3D8">
            <w:pPr>
              <w:rPr>
                <w:rFonts w:ascii="Arial"/>
                <w:sz w:val="21"/>
              </w:rPr>
            </w:pPr>
          </w:p>
        </w:tc>
        <w:tc>
          <w:tcPr>
            <w:tcW w:w="1275" w:type="dxa"/>
            <w:vMerge w:val="continue"/>
            <w:tcBorders>
              <w:top w:val="nil"/>
            </w:tcBorders>
            <w:vAlign w:val="top"/>
          </w:tcPr>
          <w:p w14:paraId="7D5E0582">
            <w:pPr>
              <w:rPr>
                <w:rFonts w:ascii="Arial"/>
                <w:sz w:val="21"/>
              </w:rPr>
            </w:pPr>
          </w:p>
        </w:tc>
        <w:tc>
          <w:tcPr>
            <w:tcW w:w="1417" w:type="dxa"/>
            <w:vMerge w:val="continue"/>
            <w:tcBorders>
              <w:top w:val="nil"/>
            </w:tcBorders>
            <w:vAlign w:val="top"/>
          </w:tcPr>
          <w:p w14:paraId="66A8829A">
            <w:pPr>
              <w:rPr>
                <w:rFonts w:ascii="Arial"/>
                <w:sz w:val="21"/>
              </w:rPr>
            </w:pPr>
          </w:p>
        </w:tc>
        <w:tc>
          <w:tcPr>
            <w:tcW w:w="1416" w:type="dxa"/>
            <w:vMerge w:val="continue"/>
            <w:tcBorders>
              <w:top w:val="nil"/>
            </w:tcBorders>
            <w:vAlign w:val="top"/>
          </w:tcPr>
          <w:p w14:paraId="038B3959">
            <w:pPr>
              <w:rPr>
                <w:rFonts w:ascii="Arial"/>
                <w:sz w:val="21"/>
              </w:rPr>
            </w:pPr>
          </w:p>
        </w:tc>
        <w:tc>
          <w:tcPr>
            <w:tcW w:w="1036" w:type="dxa"/>
            <w:vAlign w:val="top"/>
          </w:tcPr>
          <w:p w14:paraId="2648BC1B">
            <w:pPr>
              <w:pStyle w:val="6"/>
              <w:spacing w:before="53" w:line="273" w:lineRule="auto"/>
              <w:ind w:left="279" w:right="341" w:firstLine="5"/>
            </w:pPr>
            <w:r>
              <w:rPr>
                <w:spacing w:val="2"/>
              </w:rPr>
              <w:t>定额</w:t>
            </w:r>
            <w:r>
              <w:t xml:space="preserve"> </w:t>
            </w:r>
            <w:r>
              <w:rPr>
                <w:spacing w:val="5"/>
              </w:rPr>
              <w:t>税率</w:t>
            </w:r>
          </w:p>
        </w:tc>
        <w:tc>
          <w:tcPr>
            <w:tcW w:w="1185" w:type="dxa"/>
            <w:vAlign w:val="top"/>
          </w:tcPr>
          <w:p w14:paraId="13298C72">
            <w:pPr>
              <w:pStyle w:val="6"/>
              <w:spacing w:before="53" w:line="273" w:lineRule="auto"/>
              <w:ind w:left="354" w:right="415" w:firstLine="23"/>
            </w:pPr>
            <w:r>
              <w:rPr>
                <w:spacing w:val="-7"/>
              </w:rPr>
              <w:t>比例</w:t>
            </w:r>
            <w:r>
              <w:t xml:space="preserve"> </w:t>
            </w:r>
            <w:r>
              <w:rPr>
                <w:spacing w:val="5"/>
              </w:rPr>
              <w:t>税率</w:t>
            </w:r>
          </w:p>
        </w:tc>
        <w:tc>
          <w:tcPr>
            <w:tcW w:w="1364" w:type="dxa"/>
            <w:vMerge w:val="continue"/>
            <w:tcBorders>
              <w:top w:val="nil"/>
            </w:tcBorders>
            <w:vAlign w:val="top"/>
          </w:tcPr>
          <w:p w14:paraId="48A0ED57">
            <w:pPr>
              <w:rPr>
                <w:rFonts w:ascii="Arial"/>
                <w:sz w:val="21"/>
              </w:rPr>
            </w:pPr>
          </w:p>
        </w:tc>
        <w:tc>
          <w:tcPr>
            <w:tcW w:w="1234" w:type="dxa"/>
            <w:vMerge w:val="continue"/>
            <w:tcBorders>
              <w:top w:val="nil"/>
            </w:tcBorders>
            <w:vAlign w:val="top"/>
          </w:tcPr>
          <w:p w14:paraId="123DEB97">
            <w:pPr>
              <w:rPr>
                <w:rFonts w:ascii="Arial"/>
                <w:sz w:val="21"/>
              </w:rPr>
            </w:pPr>
          </w:p>
        </w:tc>
        <w:tc>
          <w:tcPr>
            <w:tcW w:w="1275" w:type="dxa"/>
            <w:vMerge w:val="continue"/>
            <w:tcBorders>
              <w:top w:val="nil"/>
            </w:tcBorders>
            <w:vAlign w:val="top"/>
          </w:tcPr>
          <w:p w14:paraId="5723218D">
            <w:pPr>
              <w:rPr>
                <w:rFonts w:ascii="Arial"/>
                <w:sz w:val="21"/>
              </w:rPr>
            </w:pPr>
          </w:p>
        </w:tc>
        <w:tc>
          <w:tcPr>
            <w:tcW w:w="1134" w:type="dxa"/>
            <w:vMerge w:val="continue"/>
            <w:tcBorders>
              <w:top w:val="nil"/>
            </w:tcBorders>
            <w:vAlign w:val="top"/>
          </w:tcPr>
          <w:p w14:paraId="709771F8">
            <w:pPr>
              <w:rPr>
                <w:rFonts w:ascii="Arial"/>
                <w:sz w:val="21"/>
              </w:rPr>
            </w:pPr>
          </w:p>
        </w:tc>
        <w:tc>
          <w:tcPr>
            <w:tcW w:w="1280" w:type="dxa"/>
            <w:vMerge w:val="continue"/>
            <w:tcBorders>
              <w:top w:val="nil"/>
            </w:tcBorders>
            <w:vAlign w:val="top"/>
          </w:tcPr>
          <w:p w14:paraId="4C940F4B">
            <w:pPr>
              <w:rPr>
                <w:rFonts w:ascii="Arial"/>
                <w:sz w:val="21"/>
              </w:rPr>
            </w:pPr>
          </w:p>
        </w:tc>
      </w:tr>
      <w:tr w14:paraId="751A2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46" w:type="dxa"/>
            <w:vAlign w:val="top"/>
          </w:tcPr>
          <w:p w14:paraId="25208796">
            <w:pPr>
              <w:spacing w:before="95" w:line="171" w:lineRule="auto"/>
              <w:ind w:left="550"/>
              <w:rPr>
                <w:rFonts w:ascii="Calibri" w:hAnsi="Calibri" w:eastAsia="Calibri" w:cs="Calibri"/>
                <w:sz w:val="20"/>
                <w:szCs w:val="20"/>
              </w:rPr>
            </w:pPr>
            <w:r>
              <w:rPr>
                <w:rFonts w:ascii="Calibri" w:hAnsi="Calibri" w:eastAsia="Calibri" w:cs="Calibri"/>
                <w:sz w:val="20"/>
                <w:szCs w:val="20"/>
              </w:rPr>
              <w:t>1</w:t>
            </w:r>
          </w:p>
        </w:tc>
        <w:tc>
          <w:tcPr>
            <w:tcW w:w="1275" w:type="dxa"/>
            <w:vAlign w:val="top"/>
          </w:tcPr>
          <w:p w14:paraId="3376B4B9">
            <w:pPr>
              <w:spacing w:before="94" w:line="172" w:lineRule="auto"/>
              <w:ind w:left="558"/>
              <w:rPr>
                <w:rFonts w:ascii="Calibri" w:hAnsi="Calibri" w:eastAsia="Calibri" w:cs="Calibri"/>
                <w:sz w:val="20"/>
                <w:szCs w:val="20"/>
              </w:rPr>
            </w:pPr>
            <w:r>
              <w:rPr>
                <w:rFonts w:ascii="Calibri" w:hAnsi="Calibri" w:eastAsia="Calibri" w:cs="Calibri"/>
                <w:sz w:val="20"/>
                <w:szCs w:val="20"/>
              </w:rPr>
              <w:t>2</w:t>
            </w:r>
          </w:p>
        </w:tc>
        <w:tc>
          <w:tcPr>
            <w:tcW w:w="1417" w:type="dxa"/>
            <w:vAlign w:val="top"/>
          </w:tcPr>
          <w:p w14:paraId="0656E90C">
            <w:pPr>
              <w:spacing w:before="94" w:line="172" w:lineRule="auto"/>
              <w:ind w:left="628"/>
              <w:rPr>
                <w:rFonts w:ascii="Calibri" w:hAnsi="Calibri" w:eastAsia="Calibri" w:cs="Calibri"/>
                <w:sz w:val="20"/>
                <w:szCs w:val="20"/>
              </w:rPr>
            </w:pPr>
            <w:r>
              <w:rPr>
                <w:rFonts w:ascii="Calibri" w:hAnsi="Calibri" w:eastAsia="Calibri" w:cs="Calibri"/>
                <w:sz w:val="20"/>
                <w:szCs w:val="20"/>
              </w:rPr>
              <w:t>3</w:t>
            </w:r>
          </w:p>
        </w:tc>
        <w:tc>
          <w:tcPr>
            <w:tcW w:w="1416" w:type="dxa"/>
            <w:vAlign w:val="top"/>
          </w:tcPr>
          <w:p w14:paraId="7B0E3741">
            <w:pPr>
              <w:spacing w:before="96" w:line="170" w:lineRule="auto"/>
              <w:ind w:left="624"/>
              <w:rPr>
                <w:rFonts w:ascii="Calibri" w:hAnsi="Calibri" w:eastAsia="Calibri" w:cs="Calibri"/>
                <w:sz w:val="20"/>
                <w:szCs w:val="20"/>
              </w:rPr>
            </w:pPr>
            <w:r>
              <w:rPr>
                <w:rFonts w:ascii="Calibri" w:hAnsi="Calibri" w:eastAsia="Calibri" w:cs="Calibri"/>
                <w:sz w:val="20"/>
                <w:szCs w:val="20"/>
              </w:rPr>
              <w:t>4</w:t>
            </w:r>
          </w:p>
        </w:tc>
        <w:tc>
          <w:tcPr>
            <w:tcW w:w="1036" w:type="dxa"/>
            <w:vAlign w:val="top"/>
          </w:tcPr>
          <w:p w14:paraId="56599B31">
            <w:pPr>
              <w:spacing w:before="96" w:line="170" w:lineRule="auto"/>
              <w:ind w:left="440"/>
              <w:rPr>
                <w:rFonts w:ascii="Calibri" w:hAnsi="Calibri" w:eastAsia="Calibri" w:cs="Calibri"/>
                <w:sz w:val="20"/>
                <w:szCs w:val="20"/>
              </w:rPr>
            </w:pPr>
            <w:r>
              <w:rPr>
                <w:rFonts w:ascii="Calibri" w:hAnsi="Calibri" w:eastAsia="Calibri" w:cs="Calibri"/>
                <w:sz w:val="20"/>
                <w:szCs w:val="20"/>
              </w:rPr>
              <w:t>5</w:t>
            </w:r>
          </w:p>
        </w:tc>
        <w:tc>
          <w:tcPr>
            <w:tcW w:w="1185" w:type="dxa"/>
            <w:vAlign w:val="top"/>
          </w:tcPr>
          <w:p w14:paraId="446831A8">
            <w:pPr>
              <w:spacing w:before="94" w:line="172" w:lineRule="auto"/>
              <w:ind w:left="513"/>
              <w:rPr>
                <w:rFonts w:ascii="Calibri" w:hAnsi="Calibri" w:eastAsia="Calibri" w:cs="Calibri"/>
                <w:sz w:val="20"/>
                <w:szCs w:val="20"/>
              </w:rPr>
            </w:pPr>
            <w:r>
              <w:rPr>
                <w:rFonts w:ascii="Calibri" w:hAnsi="Calibri" w:eastAsia="Calibri" w:cs="Calibri"/>
                <w:sz w:val="20"/>
                <w:szCs w:val="20"/>
              </w:rPr>
              <w:t>6</w:t>
            </w:r>
          </w:p>
        </w:tc>
        <w:tc>
          <w:tcPr>
            <w:tcW w:w="1364" w:type="dxa"/>
            <w:vAlign w:val="top"/>
          </w:tcPr>
          <w:p w14:paraId="7DBD89DB">
            <w:pPr>
              <w:spacing w:before="28" w:line="236" w:lineRule="auto"/>
              <w:ind w:left="184"/>
              <w:rPr>
                <w:rFonts w:ascii="Calibri" w:hAnsi="Calibri" w:eastAsia="Calibri" w:cs="Calibri"/>
                <w:sz w:val="20"/>
                <w:szCs w:val="20"/>
              </w:rPr>
            </w:pPr>
            <w:r>
              <w:rPr>
                <w:rFonts w:ascii="Calibri" w:hAnsi="Calibri" w:eastAsia="Calibri" w:cs="Calibri"/>
                <w:spacing w:val="3"/>
                <w:sz w:val="20"/>
                <w:szCs w:val="20"/>
              </w:rPr>
              <w:t>7=3×5+4×6</w:t>
            </w:r>
          </w:p>
        </w:tc>
        <w:tc>
          <w:tcPr>
            <w:tcW w:w="1234" w:type="dxa"/>
            <w:vAlign w:val="top"/>
          </w:tcPr>
          <w:p w14:paraId="06BF05DE">
            <w:pPr>
              <w:spacing w:before="94" w:line="172" w:lineRule="auto"/>
              <w:ind w:left="537"/>
              <w:rPr>
                <w:rFonts w:ascii="Calibri" w:hAnsi="Calibri" w:eastAsia="Calibri" w:cs="Calibri"/>
                <w:sz w:val="20"/>
                <w:szCs w:val="20"/>
              </w:rPr>
            </w:pPr>
            <w:r>
              <w:rPr>
                <w:rFonts w:ascii="Calibri" w:hAnsi="Calibri" w:eastAsia="Calibri" w:cs="Calibri"/>
                <w:sz w:val="20"/>
                <w:szCs w:val="20"/>
              </w:rPr>
              <w:t>8</w:t>
            </w:r>
          </w:p>
        </w:tc>
        <w:tc>
          <w:tcPr>
            <w:tcW w:w="1275" w:type="dxa"/>
            <w:vAlign w:val="top"/>
          </w:tcPr>
          <w:p w14:paraId="2B198742">
            <w:pPr>
              <w:spacing w:before="94" w:line="172" w:lineRule="auto"/>
              <w:ind w:left="558"/>
              <w:rPr>
                <w:rFonts w:ascii="Calibri" w:hAnsi="Calibri" w:eastAsia="Calibri" w:cs="Calibri"/>
                <w:sz w:val="20"/>
                <w:szCs w:val="20"/>
              </w:rPr>
            </w:pPr>
            <w:r>
              <w:rPr>
                <w:rFonts w:ascii="Calibri" w:hAnsi="Calibri" w:eastAsia="Calibri" w:cs="Calibri"/>
                <w:sz w:val="20"/>
                <w:szCs w:val="20"/>
              </w:rPr>
              <w:t>9</w:t>
            </w:r>
          </w:p>
        </w:tc>
        <w:tc>
          <w:tcPr>
            <w:tcW w:w="1134" w:type="dxa"/>
            <w:vAlign w:val="top"/>
          </w:tcPr>
          <w:p w14:paraId="4205656E">
            <w:pPr>
              <w:spacing w:before="94" w:line="172" w:lineRule="auto"/>
              <w:ind w:left="445"/>
              <w:rPr>
                <w:rFonts w:ascii="Calibri" w:hAnsi="Calibri" w:eastAsia="Calibri" w:cs="Calibri"/>
                <w:sz w:val="20"/>
                <w:szCs w:val="20"/>
              </w:rPr>
            </w:pPr>
            <w:r>
              <w:rPr>
                <w:rFonts w:ascii="Calibri" w:hAnsi="Calibri" w:eastAsia="Calibri" w:cs="Calibri"/>
                <w:spacing w:val="-5"/>
                <w:sz w:val="20"/>
                <w:szCs w:val="20"/>
              </w:rPr>
              <w:t>10</w:t>
            </w:r>
          </w:p>
        </w:tc>
        <w:tc>
          <w:tcPr>
            <w:tcW w:w="1280" w:type="dxa"/>
            <w:vAlign w:val="top"/>
          </w:tcPr>
          <w:p w14:paraId="31D12FF6">
            <w:pPr>
              <w:spacing w:before="95" w:line="171" w:lineRule="auto"/>
              <w:ind w:left="515"/>
              <w:rPr>
                <w:rFonts w:ascii="Calibri" w:hAnsi="Calibri" w:eastAsia="Calibri" w:cs="Calibri"/>
                <w:sz w:val="20"/>
                <w:szCs w:val="20"/>
              </w:rPr>
            </w:pPr>
            <w:r>
              <w:rPr>
                <w:rFonts w:ascii="Calibri" w:hAnsi="Calibri" w:eastAsia="Calibri" w:cs="Calibri"/>
                <w:spacing w:val="-5"/>
                <w:sz w:val="20"/>
                <w:szCs w:val="20"/>
              </w:rPr>
              <w:t>11</w:t>
            </w:r>
          </w:p>
        </w:tc>
      </w:tr>
      <w:tr w14:paraId="3521E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246" w:type="dxa"/>
            <w:vAlign w:val="top"/>
          </w:tcPr>
          <w:p w14:paraId="62338F32">
            <w:pPr>
              <w:rPr>
                <w:rFonts w:ascii="Arial"/>
                <w:sz w:val="21"/>
              </w:rPr>
            </w:pPr>
          </w:p>
        </w:tc>
        <w:tc>
          <w:tcPr>
            <w:tcW w:w="1275" w:type="dxa"/>
            <w:vAlign w:val="top"/>
          </w:tcPr>
          <w:p w14:paraId="6687315D">
            <w:pPr>
              <w:rPr>
                <w:rFonts w:ascii="Arial"/>
                <w:sz w:val="21"/>
              </w:rPr>
            </w:pPr>
          </w:p>
        </w:tc>
        <w:tc>
          <w:tcPr>
            <w:tcW w:w="1417" w:type="dxa"/>
            <w:vAlign w:val="top"/>
          </w:tcPr>
          <w:p w14:paraId="22380B27">
            <w:pPr>
              <w:rPr>
                <w:rFonts w:ascii="Arial"/>
                <w:sz w:val="21"/>
              </w:rPr>
            </w:pPr>
          </w:p>
        </w:tc>
        <w:tc>
          <w:tcPr>
            <w:tcW w:w="1416" w:type="dxa"/>
            <w:vAlign w:val="top"/>
          </w:tcPr>
          <w:p w14:paraId="761B1345">
            <w:pPr>
              <w:rPr>
                <w:rFonts w:ascii="Arial"/>
                <w:sz w:val="21"/>
              </w:rPr>
            </w:pPr>
          </w:p>
        </w:tc>
        <w:tc>
          <w:tcPr>
            <w:tcW w:w="1036" w:type="dxa"/>
            <w:vAlign w:val="top"/>
          </w:tcPr>
          <w:p w14:paraId="51594E92">
            <w:pPr>
              <w:rPr>
                <w:rFonts w:ascii="Arial"/>
                <w:sz w:val="21"/>
              </w:rPr>
            </w:pPr>
          </w:p>
        </w:tc>
        <w:tc>
          <w:tcPr>
            <w:tcW w:w="1185" w:type="dxa"/>
            <w:vAlign w:val="top"/>
          </w:tcPr>
          <w:p w14:paraId="18F28745">
            <w:pPr>
              <w:rPr>
                <w:rFonts w:ascii="Arial"/>
                <w:sz w:val="21"/>
              </w:rPr>
            </w:pPr>
          </w:p>
        </w:tc>
        <w:tc>
          <w:tcPr>
            <w:tcW w:w="1364" w:type="dxa"/>
            <w:vAlign w:val="top"/>
          </w:tcPr>
          <w:p w14:paraId="6F3B105C">
            <w:pPr>
              <w:rPr>
                <w:rFonts w:ascii="Arial"/>
                <w:sz w:val="21"/>
              </w:rPr>
            </w:pPr>
          </w:p>
        </w:tc>
        <w:tc>
          <w:tcPr>
            <w:tcW w:w="1234" w:type="dxa"/>
            <w:vAlign w:val="top"/>
          </w:tcPr>
          <w:p w14:paraId="44E3A6C9">
            <w:pPr>
              <w:rPr>
                <w:rFonts w:ascii="Arial"/>
                <w:sz w:val="21"/>
              </w:rPr>
            </w:pPr>
          </w:p>
        </w:tc>
        <w:tc>
          <w:tcPr>
            <w:tcW w:w="1275" w:type="dxa"/>
            <w:vAlign w:val="top"/>
          </w:tcPr>
          <w:p w14:paraId="73BAA67D">
            <w:pPr>
              <w:rPr>
                <w:rFonts w:ascii="Arial"/>
                <w:sz w:val="21"/>
              </w:rPr>
            </w:pPr>
          </w:p>
        </w:tc>
        <w:tc>
          <w:tcPr>
            <w:tcW w:w="1134" w:type="dxa"/>
            <w:vAlign w:val="top"/>
          </w:tcPr>
          <w:p w14:paraId="603C3DC2">
            <w:pPr>
              <w:rPr>
                <w:rFonts w:ascii="Arial"/>
                <w:sz w:val="21"/>
              </w:rPr>
            </w:pPr>
          </w:p>
        </w:tc>
        <w:tc>
          <w:tcPr>
            <w:tcW w:w="1280" w:type="dxa"/>
            <w:vAlign w:val="top"/>
          </w:tcPr>
          <w:p w14:paraId="516F5005">
            <w:pPr>
              <w:rPr>
                <w:rFonts w:ascii="Arial"/>
                <w:sz w:val="21"/>
              </w:rPr>
            </w:pPr>
          </w:p>
        </w:tc>
      </w:tr>
      <w:tr w14:paraId="0E36E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246" w:type="dxa"/>
            <w:vAlign w:val="top"/>
          </w:tcPr>
          <w:p w14:paraId="52ED94F0">
            <w:pPr>
              <w:rPr>
                <w:rFonts w:ascii="Arial"/>
                <w:sz w:val="21"/>
              </w:rPr>
            </w:pPr>
          </w:p>
        </w:tc>
        <w:tc>
          <w:tcPr>
            <w:tcW w:w="1275" w:type="dxa"/>
            <w:vAlign w:val="top"/>
          </w:tcPr>
          <w:p w14:paraId="05EB7516">
            <w:pPr>
              <w:rPr>
                <w:rFonts w:ascii="Arial"/>
                <w:sz w:val="21"/>
              </w:rPr>
            </w:pPr>
          </w:p>
        </w:tc>
        <w:tc>
          <w:tcPr>
            <w:tcW w:w="1417" w:type="dxa"/>
            <w:vAlign w:val="top"/>
          </w:tcPr>
          <w:p w14:paraId="06A1A34E">
            <w:pPr>
              <w:rPr>
                <w:rFonts w:ascii="Arial"/>
                <w:sz w:val="21"/>
              </w:rPr>
            </w:pPr>
          </w:p>
        </w:tc>
        <w:tc>
          <w:tcPr>
            <w:tcW w:w="1416" w:type="dxa"/>
            <w:vAlign w:val="top"/>
          </w:tcPr>
          <w:p w14:paraId="1CD686B7">
            <w:pPr>
              <w:rPr>
                <w:rFonts w:ascii="Arial"/>
                <w:sz w:val="21"/>
              </w:rPr>
            </w:pPr>
          </w:p>
        </w:tc>
        <w:tc>
          <w:tcPr>
            <w:tcW w:w="1036" w:type="dxa"/>
            <w:vAlign w:val="top"/>
          </w:tcPr>
          <w:p w14:paraId="26E16878">
            <w:pPr>
              <w:rPr>
                <w:rFonts w:ascii="Arial"/>
                <w:sz w:val="21"/>
              </w:rPr>
            </w:pPr>
          </w:p>
        </w:tc>
        <w:tc>
          <w:tcPr>
            <w:tcW w:w="1185" w:type="dxa"/>
            <w:vAlign w:val="top"/>
          </w:tcPr>
          <w:p w14:paraId="6EBF5BF0">
            <w:pPr>
              <w:rPr>
                <w:rFonts w:ascii="Arial"/>
                <w:sz w:val="21"/>
              </w:rPr>
            </w:pPr>
          </w:p>
        </w:tc>
        <w:tc>
          <w:tcPr>
            <w:tcW w:w="1364" w:type="dxa"/>
            <w:vAlign w:val="top"/>
          </w:tcPr>
          <w:p w14:paraId="62E0A32F">
            <w:pPr>
              <w:rPr>
                <w:rFonts w:ascii="Arial"/>
                <w:sz w:val="21"/>
              </w:rPr>
            </w:pPr>
          </w:p>
        </w:tc>
        <w:tc>
          <w:tcPr>
            <w:tcW w:w="1234" w:type="dxa"/>
            <w:vAlign w:val="top"/>
          </w:tcPr>
          <w:p w14:paraId="381BA91D">
            <w:pPr>
              <w:rPr>
                <w:rFonts w:ascii="Arial"/>
                <w:sz w:val="21"/>
              </w:rPr>
            </w:pPr>
          </w:p>
        </w:tc>
        <w:tc>
          <w:tcPr>
            <w:tcW w:w="1275" w:type="dxa"/>
            <w:vAlign w:val="top"/>
          </w:tcPr>
          <w:p w14:paraId="1E5576E0">
            <w:pPr>
              <w:rPr>
                <w:rFonts w:ascii="Arial"/>
                <w:sz w:val="21"/>
              </w:rPr>
            </w:pPr>
          </w:p>
        </w:tc>
        <w:tc>
          <w:tcPr>
            <w:tcW w:w="1134" w:type="dxa"/>
            <w:vAlign w:val="top"/>
          </w:tcPr>
          <w:p w14:paraId="122F2817">
            <w:pPr>
              <w:rPr>
                <w:rFonts w:ascii="Arial"/>
                <w:sz w:val="21"/>
              </w:rPr>
            </w:pPr>
          </w:p>
        </w:tc>
        <w:tc>
          <w:tcPr>
            <w:tcW w:w="1280" w:type="dxa"/>
            <w:vAlign w:val="top"/>
          </w:tcPr>
          <w:p w14:paraId="50F24015">
            <w:pPr>
              <w:rPr>
                <w:rFonts w:ascii="Arial"/>
                <w:sz w:val="21"/>
              </w:rPr>
            </w:pPr>
          </w:p>
        </w:tc>
      </w:tr>
      <w:tr w14:paraId="54DF2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246" w:type="dxa"/>
            <w:vAlign w:val="top"/>
          </w:tcPr>
          <w:p w14:paraId="247EA024">
            <w:pPr>
              <w:rPr>
                <w:rFonts w:ascii="Arial"/>
                <w:sz w:val="21"/>
              </w:rPr>
            </w:pPr>
          </w:p>
        </w:tc>
        <w:tc>
          <w:tcPr>
            <w:tcW w:w="1275" w:type="dxa"/>
            <w:vAlign w:val="top"/>
          </w:tcPr>
          <w:p w14:paraId="241E0D53">
            <w:pPr>
              <w:rPr>
                <w:rFonts w:ascii="Arial"/>
                <w:sz w:val="21"/>
              </w:rPr>
            </w:pPr>
          </w:p>
        </w:tc>
        <w:tc>
          <w:tcPr>
            <w:tcW w:w="1417" w:type="dxa"/>
            <w:vAlign w:val="top"/>
          </w:tcPr>
          <w:p w14:paraId="00BE85E0">
            <w:pPr>
              <w:rPr>
                <w:rFonts w:ascii="Arial"/>
                <w:sz w:val="21"/>
              </w:rPr>
            </w:pPr>
          </w:p>
        </w:tc>
        <w:tc>
          <w:tcPr>
            <w:tcW w:w="1416" w:type="dxa"/>
            <w:vAlign w:val="top"/>
          </w:tcPr>
          <w:p w14:paraId="3DA1BD37">
            <w:pPr>
              <w:rPr>
                <w:rFonts w:ascii="Arial"/>
                <w:sz w:val="21"/>
              </w:rPr>
            </w:pPr>
          </w:p>
        </w:tc>
        <w:tc>
          <w:tcPr>
            <w:tcW w:w="1036" w:type="dxa"/>
            <w:vAlign w:val="top"/>
          </w:tcPr>
          <w:p w14:paraId="5F6B8FD5">
            <w:pPr>
              <w:rPr>
                <w:rFonts w:ascii="Arial"/>
                <w:sz w:val="21"/>
              </w:rPr>
            </w:pPr>
          </w:p>
        </w:tc>
        <w:tc>
          <w:tcPr>
            <w:tcW w:w="1185" w:type="dxa"/>
            <w:vAlign w:val="top"/>
          </w:tcPr>
          <w:p w14:paraId="2CE54606">
            <w:pPr>
              <w:rPr>
                <w:rFonts w:ascii="Arial"/>
                <w:sz w:val="21"/>
              </w:rPr>
            </w:pPr>
          </w:p>
        </w:tc>
        <w:tc>
          <w:tcPr>
            <w:tcW w:w="1364" w:type="dxa"/>
            <w:vAlign w:val="top"/>
          </w:tcPr>
          <w:p w14:paraId="507FB670">
            <w:pPr>
              <w:rPr>
                <w:rFonts w:ascii="Arial"/>
                <w:sz w:val="21"/>
              </w:rPr>
            </w:pPr>
          </w:p>
        </w:tc>
        <w:tc>
          <w:tcPr>
            <w:tcW w:w="1234" w:type="dxa"/>
            <w:vAlign w:val="top"/>
          </w:tcPr>
          <w:p w14:paraId="66319341">
            <w:pPr>
              <w:rPr>
                <w:rFonts w:ascii="Arial"/>
                <w:sz w:val="21"/>
              </w:rPr>
            </w:pPr>
          </w:p>
        </w:tc>
        <w:tc>
          <w:tcPr>
            <w:tcW w:w="1275" w:type="dxa"/>
            <w:vAlign w:val="top"/>
          </w:tcPr>
          <w:p w14:paraId="546FDAAB">
            <w:pPr>
              <w:rPr>
                <w:rFonts w:ascii="Arial"/>
                <w:sz w:val="21"/>
              </w:rPr>
            </w:pPr>
          </w:p>
        </w:tc>
        <w:tc>
          <w:tcPr>
            <w:tcW w:w="1134" w:type="dxa"/>
            <w:vAlign w:val="top"/>
          </w:tcPr>
          <w:p w14:paraId="32F33BB4">
            <w:pPr>
              <w:rPr>
                <w:rFonts w:ascii="Arial"/>
                <w:sz w:val="21"/>
              </w:rPr>
            </w:pPr>
          </w:p>
        </w:tc>
        <w:tc>
          <w:tcPr>
            <w:tcW w:w="1280" w:type="dxa"/>
            <w:vAlign w:val="top"/>
          </w:tcPr>
          <w:p w14:paraId="2E26DA14">
            <w:pPr>
              <w:rPr>
                <w:rFonts w:ascii="Arial"/>
                <w:sz w:val="21"/>
              </w:rPr>
            </w:pPr>
          </w:p>
        </w:tc>
      </w:tr>
      <w:tr w14:paraId="30A04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246" w:type="dxa"/>
            <w:vAlign w:val="top"/>
          </w:tcPr>
          <w:p w14:paraId="6B377921">
            <w:pPr>
              <w:rPr>
                <w:rFonts w:ascii="Arial"/>
                <w:sz w:val="21"/>
              </w:rPr>
            </w:pPr>
          </w:p>
        </w:tc>
        <w:tc>
          <w:tcPr>
            <w:tcW w:w="1275" w:type="dxa"/>
            <w:vAlign w:val="top"/>
          </w:tcPr>
          <w:p w14:paraId="69FAB946">
            <w:pPr>
              <w:rPr>
                <w:rFonts w:ascii="Arial"/>
                <w:sz w:val="21"/>
              </w:rPr>
            </w:pPr>
          </w:p>
        </w:tc>
        <w:tc>
          <w:tcPr>
            <w:tcW w:w="1417" w:type="dxa"/>
            <w:vAlign w:val="top"/>
          </w:tcPr>
          <w:p w14:paraId="250DE496">
            <w:pPr>
              <w:rPr>
                <w:rFonts w:ascii="Arial"/>
                <w:sz w:val="21"/>
              </w:rPr>
            </w:pPr>
          </w:p>
        </w:tc>
        <w:tc>
          <w:tcPr>
            <w:tcW w:w="1416" w:type="dxa"/>
            <w:vAlign w:val="top"/>
          </w:tcPr>
          <w:p w14:paraId="511CCF4B">
            <w:pPr>
              <w:rPr>
                <w:rFonts w:ascii="Arial"/>
                <w:sz w:val="21"/>
              </w:rPr>
            </w:pPr>
          </w:p>
        </w:tc>
        <w:tc>
          <w:tcPr>
            <w:tcW w:w="1036" w:type="dxa"/>
            <w:vAlign w:val="top"/>
          </w:tcPr>
          <w:p w14:paraId="14D30A13">
            <w:pPr>
              <w:rPr>
                <w:rFonts w:ascii="Arial"/>
                <w:sz w:val="21"/>
              </w:rPr>
            </w:pPr>
          </w:p>
        </w:tc>
        <w:tc>
          <w:tcPr>
            <w:tcW w:w="1185" w:type="dxa"/>
            <w:vAlign w:val="top"/>
          </w:tcPr>
          <w:p w14:paraId="3C2D2544">
            <w:pPr>
              <w:rPr>
                <w:rFonts w:ascii="Arial"/>
                <w:sz w:val="21"/>
              </w:rPr>
            </w:pPr>
          </w:p>
        </w:tc>
        <w:tc>
          <w:tcPr>
            <w:tcW w:w="1364" w:type="dxa"/>
            <w:vAlign w:val="top"/>
          </w:tcPr>
          <w:p w14:paraId="73991532">
            <w:pPr>
              <w:rPr>
                <w:rFonts w:ascii="Arial"/>
                <w:sz w:val="21"/>
              </w:rPr>
            </w:pPr>
          </w:p>
        </w:tc>
        <w:tc>
          <w:tcPr>
            <w:tcW w:w="1234" w:type="dxa"/>
            <w:vAlign w:val="top"/>
          </w:tcPr>
          <w:p w14:paraId="4DC0A16E">
            <w:pPr>
              <w:rPr>
                <w:rFonts w:ascii="Arial"/>
                <w:sz w:val="21"/>
              </w:rPr>
            </w:pPr>
          </w:p>
        </w:tc>
        <w:tc>
          <w:tcPr>
            <w:tcW w:w="1275" w:type="dxa"/>
            <w:vAlign w:val="top"/>
          </w:tcPr>
          <w:p w14:paraId="66648C76">
            <w:pPr>
              <w:rPr>
                <w:rFonts w:ascii="Arial"/>
                <w:sz w:val="21"/>
              </w:rPr>
            </w:pPr>
          </w:p>
        </w:tc>
        <w:tc>
          <w:tcPr>
            <w:tcW w:w="1134" w:type="dxa"/>
            <w:vAlign w:val="top"/>
          </w:tcPr>
          <w:p w14:paraId="617FA45E">
            <w:pPr>
              <w:rPr>
                <w:rFonts w:ascii="Arial"/>
                <w:sz w:val="21"/>
              </w:rPr>
            </w:pPr>
          </w:p>
        </w:tc>
        <w:tc>
          <w:tcPr>
            <w:tcW w:w="1280" w:type="dxa"/>
            <w:vAlign w:val="top"/>
          </w:tcPr>
          <w:p w14:paraId="23834BE1">
            <w:pPr>
              <w:rPr>
                <w:rFonts w:ascii="Arial"/>
                <w:sz w:val="21"/>
              </w:rPr>
            </w:pPr>
          </w:p>
        </w:tc>
      </w:tr>
    </w:tbl>
    <w:p w14:paraId="7BA52E21">
      <w:pPr>
        <w:spacing w:line="270" w:lineRule="auto"/>
        <w:rPr>
          <w:rFonts w:ascii="Arial"/>
          <w:sz w:val="21"/>
        </w:rPr>
      </w:pPr>
    </w:p>
    <w:p w14:paraId="458BD6A6">
      <w:pPr>
        <w:spacing w:before="78" w:line="211" w:lineRule="auto"/>
        <w:ind w:left="221"/>
        <w:outlineLvl w:val="0"/>
        <w:rPr>
          <w:rFonts w:ascii="黑体" w:hAnsi="黑体" w:eastAsia="黑体" w:cs="黑体"/>
          <w:sz w:val="24"/>
          <w:szCs w:val="24"/>
        </w:rPr>
      </w:pPr>
      <w:r>
        <w:rPr>
          <w:rFonts w:ascii="黑体" w:hAnsi="黑体" w:eastAsia="黑体" w:cs="黑体"/>
          <w:spacing w:val="-1"/>
          <w:sz w:val="24"/>
          <w:szCs w:val="24"/>
        </w:rPr>
        <w:t>二、委托加工收回应税消费品领用存情况</w:t>
      </w:r>
    </w:p>
    <w:tbl>
      <w:tblPr>
        <w:tblStyle w:val="5"/>
        <w:tblW w:w="13879"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6"/>
        <w:gridCol w:w="1981"/>
        <w:gridCol w:w="1981"/>
        <w:gridCol w:w="1981"/>
        <w:gridCol w:w="1982"/>
        <w:gridCol w:w="1981"/>
        <w:gridCol w:w="1987"/>
      </w:tblGrid>
      <w:tr w14:paraId="2140E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1986" w:type="dxa"/>
            <w:vAlign w:val="top"/>
          </w:tcPr>
          <w:p w14:paraId="54497B4D">
            <w:pPr>
              <w:pStyle w:val="6"/>
              <w:spacing w:before="271" w:line="229" w:lineRule="auto"/>
              <w:ind w:left="228"/>
            </w:pPr>
            <w:r>
              <w:rPr>
                <w:spacing w:val="8"/>
              </w:rPr>
              <w:t>应税消费品名称</w:t>
            </w:r>
          </w:p>
        </w:tc>
        <w:tc>
          <w:tcPr>
            <w:tcW w:w="1981" w:type="dxa"/>
            <w:vAlign w:val="top"/>
          </w:tcPr>
          <w:p w14:paraId="5AAA79D8">
            <w:pPr>
              <w:pStyle w:val="6"/>
              <w:spacing w:before="115" w:line="273" w:lineRule="auto"/>
              <w:ind w:left="644" w:right="187" w:hanging="521"/>
            </w:pPr>
            <w:r>
              <w:rPr>
                <w:spacing w:val="8"/>
              </w:rPr>
              <w:t>商品和服务税收分</w:t>
            </w:r>
            <w:r>
              <w:t xml:space="preserve"> </w:t>
            </w:r>
            <w:r>
              <w:rPr>
                <w:spacing w:val="6"/>
              </w:rPr>
              <w:t>类编码</w:t>
            </w:r>
          </w:p>
        </w:tc>
        <w:tc>
          <w:tcPr>
            <w:tcW w:w="1981" w:type="dxa"/>
            <w:vAlign w:val="top"/>
          </w:tcPr>
          <w:p w14:paraId="62D9A909">
            <w:pPr>
              <w:pStyle w:val="6"/>
              <w:spacing w:before="271" w:line="228" w:lineRule="auto"/>
              <w:ind w:left="333"/>
            </w:pPr>
            <w:r>
              <w:rPr>
                <w:spacing w:val="7"/>
              </w:rPr>
              <w:t>上期库存数量</w:t>
            </w:r>
          </w:p>
        </w:tc>
        <w:tc>
          <w:tcPr>
            <w:tcW w:w="1981" w:type="dxa"/>
            <w:vAlign w:val="top"/>
          </w:tcPr>
          <w:p w14:paraId="48DB7653">
            <w:pPr>
              <w:pStyle w:val="6"/>
              <w:spacing w:before="115" w:line="273" w:lineRule="auto"/>
              <w:ind w:left="540" w:right="184" w:hanging="418"/>
            </w:pPr>
            <w:r>
              <w:rPr>
                <w:spacing w:val="8"/>
              </w:rPr>
              <w:t>本期委托加工收回</w:t>
            </w:r>
            <w:r>
              <w:rPr>
                <w:spacing w:val="3"/>
              </w:rPr>
              <w:t xml:space="preserve"> </w:t>
            </w:r>
            <w:r>
              <w:rPr>
                <w:spacing w:val="7"/>
              </w:rPr>
              <w:t>入库数量</w:t>
            </w:r>
          </w:p>
        </w:tc>
        <w:tc>
          <w:tcPr>
            <w:tcW w:w="1982" w:type="dxa"/>
            <w:vAlign w:val="top"/>
          </w:tcPr>
          <w:p w14:paraId="0BDEBB6A">
            <w:pPr>
              <w:pStyle w:val="6"/>
              <w:spacing w:before="115" w:line="273" w:lineRule="auto"/>
              <w:ind w:left="333" w:right="183" w:hanging="209"/>
            </w:pPr>
            <w:r>
              <w:rPr>
                <w:spacing w:val="8"/>
              </w:rPr>
              <w:t>本期委托加工收回</w:t>
            </w:r>
            <w:r>
              <w:rPr>
                <w:spacing w:val="3"/>
              </w:rPr>
              <w:t xml:space="preserve"> </w:t>
            </w:r>
            <w:r>
              <w:rPr>
                <w:spacing w:val="7"/>
              </w:rPr>
              <w:t>直接销售数量</w:t>
            </w:r>
          </w:p>
        </w:tc>
        <w:tc>
          <w:tcPr>
            <w:tcW w:w="1981" w:type="dxa"/>
            <w:vAlign w:val="top"/>
          </w:tcPr>
          <w:p w14:paraId="17A5F8B7">
            <w:pPr>
              <w:pStyle w:val="6"/>
              <w:spacing w:before="115" w:line="273" w:lineRule="auto"/>
              <w:ind w:left="124" w:right="182"/>
            </w:pPr>
            <w:r>
              <w:rPr>
                <w:spacing w:val="8"/>
              </w:rPr>
              <w:t>本期委托加工收回</w:t>
            </w:r>
            <w:r>
              <w:rPr>
                <w:spacing w:val="3"/>
              </w:rPr>
              <w:t xml:space="preserve"> </w:t>
            </w:r>
            <w:r>
              <w:rPr>
                <w:spacing w:val="8"/>
              </w:rPr>
              <w:t>用于连续生产数量</w:t>
            </w:r>
          </w:p>
        </w:tc>
        <w:tc>
          <w:tcPr>
            <w:tcW w:w="1987" w:type="dxa"/>
            <w:vAlign w:val="top"/>
          </w:tcPr>
          <w:p w14:paraId="6AC193B9">
            <w:pPr>
              <w:pStyle w:val="6"/>
              <w:spacing w:before="271" w:line="228" w:lineRule="auto"/>
              <w:ind w:left="334"/>
            </w:pPr>
            <w:r>
              <w:rPr>
                <w:spacing w:val="8"/>
              </w:rPr>
              <w:t>本期结存数量</w:t>
            </w:r>
          </w:p>
        </w:tc>
      </w:tr>
      <w:tr w14:paraId="32E06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1986" w:type="dxa"/>
            <w:vAlign w:val="top"/>
          </w:tcPr>
          <w:p w14:paraId="3EE5039B">
            <w:pPr>
              <w:spacing w:before="95" w:line="164" w:lineRule="auto"/>
              <w:ind w:left="922"/>
              <w:rPr>
                <w:rFonts w:ascii="Calibri" w:hAnsi="Calibri" w:eastAsia="Calibri" w:cs="Calibri"/>
                <w:sz w:val="20"/>
                <w:szCs w:val="20"/>
              </w:rPr>
            </w:pPr>
            <w:r>
              <w:rPr>
                <w:rFonts w:ascii="Calibri" w:hAnsi="Calibri" w:eastAsia="Calibri" w:cs="Calibri"/>
                <w:sz w:val="20"/>
                <w:szCs w:val="20"/>
              </w:rPr>
              <w:t>1</w:t>
            </w:r>
          </w:p>
        </w:tc>
        <w:tc>
          <w:tcPr>
            <w:tcW w:w="1981" w:type="dxa"/>
            <w:vAlign w:val="top"/>
          </w:tcPr>
          <w:p w14:paraId="12266417">
            <w:pPr>
              <w:spacing w:before="94" w:line="165" w:lineRule="auto"/>
              <w:ind w:left="912"/>
              <w:rPr>
                <w:rFonts w:ascii="Calibri" w:hAnsi="Calibri" w:eastAsia="Calibri" w:cs="Calibri"/>
                <w:sz w:val="20"/>
                <w:szCs w:val="20"/>
              </w:rPr>
            </w:pPr>
            <w:r>
              <w:rPr>
                <w:rFonts w:ascii="Calibri" w:hAnsi="Calibri" w:eastAsia="Calibri" w:cs="Calibri"/>
                <w:sz w:val="20"/>
                <w:szCs w:val="20"/>
              </w:rPr>
              <w:t>2</w:t>
            </w:r>
          </w:p>
        </w:tc>
        <w:tc>
          <w:tcPr>
            <w:tcW w:w="1981" w:type="dxa"/>
            <w:vAlign w:val="top"/>
          </w:tcPr>
          <w:p w14:paraId="6894AD13">
            <w:pPr>
              <w:spacing w:before="94" w:line="165" w:lineRule="auto"/>
              <w:ind w:left="910"/>
              <w:rPr>
                <w:rFonts w:ascii="Calibri" w:hAnsi="Calibri" w:eastAsia="Calibri" w:cs="Calibri"/>
                <w:sz w:val="20"/>
                <w:szCs w:val="20"/>
              </w:rPr>
            </w:pPr>
            <w:r>
              <w:rPr>
                <w:rFonts w:ascii="Calibri" w:hAnsi="Calibri" w:eastAsia="Calibri" w:cs="Calibri"/>
                <w:sz w:val="20"/>
                <w:szCs w:val="20"/>
              </w:rPr>
              <w:t>3</w:t>
            </w:r>
          </w:p>
        </w:tc>
        <w:tc>
          <w:tcPr>
            <w:tcW w:w="1981" w:type="dxa"/>
            <w:vAlign w:val="top"/>
          </w:tcPr>
          <w:p w14:paraId="1F6BB431">
            <w:pPr>
              <w:spacing w:before="95" w:line="164" w:lineRule="auto"/>
              <w:ind w:left="906"/>
              <w:rPr>
                <w:rFonts w:ascii="Calibri" w:hAnsi="Calibri" w:eastAsia="Calibri" w:cs="Calibri"/>
                <w:sz w:val="20"/>
                <w:szCs w:val="20"/>
              </w:rPr>
            </w:pPr>
            <w:r>
              <w:rPr>
                <w:rFonts w:ascii="Calibri" w:hAnsi="Calibri" w:eastAsia="Calibri" w:cs="Calibri"/>
                <w:sz w:val="20"/>
                <w:szCs w:val="20"/>
              </w:rPr>
              <w:t>4</w:t>
            </w:r>
          </w:p>
        </w:tc>
        <w:tc>
          <w:tcPr>
            <w:tcW w:w="1982" w:type="dxa"/>
            <w:vAlign w:val="top"/>
          </w:tcPr>
          <w:p w14:paraId="59B87DD5">
            <w:pPr>
              <w:spacing w:before="96" w:line="163" w:lineRule="auto"/>
              <w:ind w:left="912"/>
              <w:rPr>
                <w:rFonts w:ascii="Calibri" w:hAnsi="Calibri" w:eastAsia="Calibri" w:cs="Calibri"/>
                <w:sz w:val="20"/>
                <w:szCs w:val="20"/>
              </w:rPr>
            </w:pPr>
            <w:r>
              <w:rPr>
                <w:rFonts w:ascii="Calibri" w:hAnsi="Calibri" w:eastAsia="Calibri" w:cs="Calibri"/>
                <w:sz w:val="20"/>
                <w:szCs w:val="20"/>
              </w:rPr>
              <w:t>5</w:t>
            </w:r>
          </w:p>
        </w:tc>
        <w:tc>
          <w:tcPr>
            <w:tcW w:w="1981" w:type="dxa"/>
            <w:vAlign w:val="top"/>
          </w:tcPr>
          <w:p w14:paraId="2B8DE583">
            <w:pPr>
              <w:spacing w:before="94" w:line="165" w:lineRule="auto"/>
              <w:ind w:left="913"/>
              <w:rPr>
                <w:rFonts w:ascii="Calibri" w:hAnsi="Calibri" w:eastAsia="Calibri" w:cs="Calibri"/>
                <w:sz w:val="20"/>
                <w:szCs w:val="20"/>
              </w:rPr>
            </w:pPr>
            <w:r>
              <w:rPr>
                <w:rFonts w:ascii="Calibri" w:hAnsi="Calibri" w:eastAsia="Calibri" w:cs="Calibri"/>
                <w:sz w:val="20"/>
                <w:szCs w:val="20"/>
              </w:rPr>
              <w:t>6</w:t>
            </w:r>
          </w:p>
        </w:tc>
        <w:tc>
          <w:tcPr>
            <w:tcW w:w="1987" w:type="dxa"/>
            <w:vAlign w:val="top"/>
          </w:tcPr>
          <w:p w14:paraId="66D0303C">
            <w:pPr>
              <w:spacing w:before="94" w:line="165" w:lineRule="auto"/>
              <w:ind w:left="532"/>
              <w:rPr>
                <w:rFonts w:ascii="Calibri" w:hAnsi="Calibri" w:eastAsia="Calibri" w:cs="Calibri"/>
                <w:sz w:val="20"/>
                <w:szCs w:val="20"/>
              </w:rPr>
            </w:pPr>
            <w:r>
              <w:rPr>
                <w:rFonts w:ascii="Calibri" w:hAnsi="Calibri" w:eastAsia="Calibri" w:cs="Calibri"/>
                <w:spacing w:val="3"/>
                <w:sz w:val="20"/>
                <w:szCs w:val="20"/>
              </w:rPr>
              <w:t>7=3+4-5-6</w:t>
            </w:r>
          </w:p>
        </w:tc>
      </w:tr>
      <w:tr w14:paraId="70032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1986" w:type="dxa"/>
            <w:vAlign w:val="top"/>
          </w:tcPr>
          <w:p w14:paraId="3BF8F455">
            <w:pPr>
              <w:spacing w:line="237" w:lineRule="exact"/>
              <w:rPr>
                <w:rFonts w:ascii="Arial"/>
                <w:sz w:val="20"/>
              </w:rPr>
            </w:pPr>
          </w:p>
        </w:tc>
        <w:tc>
          <w:tcPr>
            <w:tcW w:w="1981" w:type="dxa"/>
            <w:vAlign w:val="top"/>
          </w:tcPr>
          <w:p w14:paraId="22F4BD11">
            <w:pPr>
              <w:spacing w:line="237" w:lineRule="exact"/>
              <w:rPr>
                <w:rFonts w:ascii="Arial"/>
                <w:sz w:val="20"/>
              </w:rPr>
            </w:pPr>
          </w:p>
        </w:tc>
        <w:tc>
          <w:tcPr>
            <w:tcW w:w="1981" w:type="dxa"/>
            <w:vAlign w:val="top"/>
          </w:tcPr>
          <w:p w14:paraId="3EFA19A8">
            <w:pPr>
              <w:spacing w:line="237" w:lineRule="exact"/>
              <w:rPr>
                <w:rFonts w:ascii="Arial"/>
                <w:sz w:val="20"/>
              </w:rPr>
            </w:pPr>
          </w:p>
        </w:tc>
        <w:tc>
          <w:tcPr>
            <w:tcW w:w="1981" w:type="dxa"/>
            <w:vAlign w:val="top"/>
          </w:tcPr>
          <w:p w14:paraId="7A47363A">
            <w:pPr>
              <w:spacing w:line="237" w:lineRule="exact"/>
              <w:rPr>
                <w:rFonts w:ascii="Arial"/>
                <w:sz w:val="20"/>
              </w:rPr>
            </w:pPr>
          </w:p>
        </w:tc>
        <w:tc>
          <w:tcPr>
            <w:tcW w:w="1982" w:type="dxa"/>
            <w:vAlign w:val="top"/>
          </w:tcPr>
          <w:p w14:paraId="558618F7">
            <w:pPr>
              <w:spacing w:line="237" w:lineRule="exact"/>
              <w:rPr>
                <w:rFonts w:ascii="Arial"/>
                <w:sz w:val="20"/>
              </w:rPr>
            </w:pPr>
          </w:p>
        </w:tc>
        <w:tc>
          <w:tcPr>
            <w:tcW w:w="1981" w:type="dxa"/>
            <w:vAlign w:val="top"/>
          </w:tcPr>
          <w:p w14:paraId="1E5A7C06">
            <w:pPr>
              <w:spacing w:line="237" w:lineRule="exact"/>
              <w:rPr>
                <w:rFonts w:ascii="Arial"/>
                <w:sz w:val="20"/>
              </w:rPr>
            </w:pPr>
          </w:p>
        </w:tc>
        <w:tc>
          <w:tcPr>
            <w:tcW w:w="1987" w:type="dxa"/>
            <w:vAlign w:val="top"/>
          </w:tcPr>
          <w:p w14:paraId="2883858B">
            <w:pPr>
              <w:spacing w:line="237" w:lineRule="exact"/>
              <w:rPr>
                <w:rFonts w:ascii="Arial"/>
                <w:sz w:val="20"/>
              </w:rPr>
            </w:pPr>
          </w:p>
        </w:tc>
      </w:tr>
      <w:tr w14:paraId="581D7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1986" w:type="dxa"/>
            <w:vAlign w:val="top"/>
          </w:tcPr>
          <w:p w14:paraId="36877CBC">
            <w:pPr>
              <w:spacing w:line="237" w:lineRule="exact"/>
              <w:rPr>
                <w:rFonts w:ascii="Arial"/>
                <w:sz w:val="20"/>
              </w:rPr>
            </w:pPr>
          </w:p>
        </w:tc>
        <w:tc>
          <w:tcPr>
            <w:tcW w:w="1981" w:type="dxa"/>
            <w:vAlign w:val="top"/>
          </w:tcPr>
          <w:p w14:paraId="0D6BDBE4">
            <w:pPr>
              <w:spacing w:line="237" w:lineRule="exact"/>
              <w:rPr>
                <w:rFonts w:ascii="Arial"/>
                <w:sz w:val="20"/>
              </w:rPr>
            </w:pPr>
          </w:p>
        </w:tc>
        <w:tc>
          <w:tcPr>
            <w:tcW w:w="1981" w:type="dxa"/>
            <w:vAlign w:val="top"/>
          </w:tcPr>
          <w:p w14:paraId="07A9AE37">
            <w:pPr>
              <w:spacing w:line="237" w:lineRule="exact"/>
              <w:rPr>
                <w:rFonts w:ascii="Arial"/>
                <w:sz w:val="20"/>
              </w:rPr>
            </w:pPr>
          </w:p>
        </w:tc>
        <w:tc>
          <w:tcPr>
            <w:tcW w:w="1981" w:type="dxa"/>
            <w:vAlign w:val="top"/>
          </w:tcPr>
          <w:p w14:paraId="352CB965">
            <w:pPr>
              <w:spacing w:line="237" w:lineRule="exact"/>
              <w:rPr>
                <w:rFonts w:ascii="Arial"/>
                <w:sz w:val="20"/>
              </w:rPr>
            </w:pPr>
          </w:p>
        </w:tc>
        <w:tc>
          <w:tcPr>
            <w:tcW w:w="1982" w:type="dxa"/>
            <w:vAlign w:val="top"/>
          </w:tcPr>
          <w:p w14:paraId="4931B705">
            <w:pPr>
              <w:spacing w:line="237" w:lineRule="exact"/>
              <w:rPr>
                <w:rFonts w:ascii="Arial"/>
                <w:sz w:val="20"/>
              </w:rPr>
            </w:pPr>
          </w:p>
        </w:tc>
        <w:tc>
          <w:tcPr>
            <w:tcW w:w="1981" w:type="dxa"/>
            <w:vAlign w:val="top"/>
          </w:tcPr>
          <w:p w14:paraId="1E2DC641">
            <w:pPr>
              <w:spacing w:line="237" w:lineRule="exact"/>
              <w:rPr>
                <w:rFonts w:ascii="Arial"/>
                <w:sz w:val="20"/>
              </w:rPr>
            </w:pPr>
          </w:p>
        </w:tc>
        <w:tc>
          <w:tcPr>
            <w:tcW w:w="1987" w:type="dxa"/>
            <w:vAlign w:val="top"/>
          </w:tcPr>
          <w:p w14:paraId="548D7B4F">
            <w:pPr>
              <w:spacing w:line="237" w:lineRule="exact"/>
              <w:rPr>
                <w:rFonts w:ascii="Arial"/>
                <w:sz w:val="20"/>
              </w:rPr>
            </w:pPr>
          </w:p>
        </w:tc>
      </w:tr>
      <w:tr w14:paraId="136AE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1986" w:type="dxa"/>
            <w:vAlign w:val="top"/>
          </w:tcPr>
          <w:p w14:paraId="501627D5">
            <w:pPr>
              <w:spacing w:line="237" w:lineRule="exact"/>
              <w:rPr>
                <w:rFonts w:ascii="Arial"/>
                <w:sz w:val="20"/>
              </w:rPr>
            </w:pPr>
          </w:p>
        </w:tc>
        <w:tc>
          <w:tcPr>
            <w:tcW w:w="1981" w:type="dxa"/>
            <w:vAlign w:val="top"/>
          </w:tcPr>
          <w:p w14:paraId="75EE1C8B">
            <w:pPr>
              <w:spacing w:line="237" w:lineRule="exact"/>
              <w:rPr>
                <w:rFonts w:ascii="Arial"/>
                <w:sz w:val="20"/>
              </w:rPr>
            </w:pPr>
          </w:p>
        </w:tc>
        <w:tc>
          <w:tcPr>
            <w:tcW w:w="1981" w:type="dxa"/>
            <w:vAlign w:val="top"/>
          </w:tcPr>
          <w:p w14:paraId="1893B754">
            <w:pPr>
              <w:spacing w:line="237" w:lineRule="exact"/>
              <w:rPr>
                <w:rFonts w:ascii="Arial"/>
                <w:sz w:val="20"/>
              </w:rPr>
            </w:pPr>
          </w:p>
        </w:tc>
        <w:tc>
          <w:tcPr>
            <w:tcW w:w="1981" w:type="dxa"/>
            <w:vAlign w:val="top"/>
          </w:tcPr>
          <w:p w14:paraId="6E971051">
            <w:pPr>
              <w:spacing w:line="237" w:lineRule="exact"/>
              <w:rPr>
                <w:rFonts w:ascii="Arial"/>
                <w:sz w:val="20"/>
              </w:rPr>
            </w:pPr>
          </w:p>
        </w:tc>
        <w:tc>
          <w:tcPr>
            <w:tcW w:w="1982" w:type="dxa"/>
            <w:vAlign w:val="top"/>
          </w:tcPr>
          <w:p w14:paraId="129CAE71">
            <w:pPr>
              <w:spacing w:line="237" w:lineRule="exact"/>
              <w:rPr>
                <w:rFonts w:ascii="Arial"/>
                <w:sz w:val="20"/>
              </w:rPr>
            </w:pPr>
          </w:p>
        </w:tc>
        <w:tc>
          <w:tcPr>
            <w:tcW w:w="1981" w:type="dxa"/>
            <w:vAlign w:val="top"/>
          </w:tcPr>
          <w:p w14:paraId="6DCBF760">
            <w:pPr>
              <w:spacing w:line="237" w:lineRule="exact"/>
              <w:rPr>
                <w:rFonts w:ascii="Arial"/>
                <w:sz w:val="20"/>
              </w:rPr>
            </w:pPr>
          </w:p>
        </w:tc>
        <w:tc>
          <w:tcPr>
            <w:tcW w:w="1987" w:type="dxa"/>
            <w:vAlign w:val="top"/>
          </w:tcPr>
          <w:p w14:paraId="2809FEB8">
            <w:pPr>
              <w:spacing w:line="237" w:lineRule="exact"/>
              <w:rPr>
                <w:rFonts w:ascii="Arial"/>
                <w:sz w:val="20"/>
              </w:rPr>
            </w:pPr>
          </w:p>
        </w:tc>
      </w:tr>
      <w:tr w14:paraId="1FEF0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 w:hRule="atLeast"/>
        </w:trPr>
        <w:tc>
          <w:tcPr>
            <w:tcW w:w="1986" w:type="dxa"/>
            <w:vAlign w:val="top"/>
          </w:tcPr>
          <w:p w14:paraId="32D9B5F2">
            <w:pPr>
              <w:rPr>
                <w:rFonts w:ascii="Arial"/>
                <w:sz w:val="21"/>
              </w:rPr>
            </w:pPr>
          </w:p>
        </w:tc>
        <w:tc>
          <w:tcPr>
            <w:tcW w:w="1981" w:type="dxa"/>
            <w:vAlign w:val="top"/>
          </w:tcPr>
          <w:p w14:paraId="375EE863">
            <w:pPr>
              <w:rPr>
                <w:rFonts w:ascii="Arial"/>
                <w:sz w:val="21"/>
              </w:rPr>
            </w:pPr>
          </w:p>
        </w:tc>
        <w:tc>
          <w:tcPr>
            <w:tcW w:w="1981" w:type="dxa"/>
            <w:vAlign w:val="top"/>
          </w:tcPr>
          <w:p w14:paraId="78A05BFF">
            <w:pPr>
              <w:rPr>
                <w:rFonts w:ascii="Arial"/>
                <w:sz w:val="21"/>
              </w:rPr>
            </w:pPr>
          </w:p>
        </w:tc>
        <w:tc>
          <w:tcPr>
            <w:tcW w:w="1981" w:type="dxa"/>
            <w:vAlign w:val="top"/>
          </w:tcPr>
          <w:p w14:paraId="4176E15E">
            <w:pPr>
              <w:rPr>
                <w:rFonts w:ascii="Arial"/>
                <w:sz w:val="21"/>
              </w:rPr>
            </w:pPr>
          </w:p>
        </w:tc>
        <w:tc>
          <w:tcPr>
            <w:tcW w:w="1982" w:type="dxa"/>
            <w:vAlign w:val="top"/>
          </w:tcPr>
          <w:p w14:paraId="1B21698A">
            <w:pPr>
              <w:rPr>
                <w:rFonts w:ascii="Arial"/>
                <w:sz w:val="21"/>
              </w:rPr>
            </w:pPr>
          </w:p>
        </w:tc>
        <w:tc>
          <w:tcPr>
            <w:tcW w:w="1981" w:type="dxa"/>
            <w:vAlign w:val="top"/>
          </w:tcPr>
          <w:p w14:paraId="3966E4DF">
            <w:pPr>
              <w:rPr>
                <w:rFonts w:ascii="Arial"/>
                <w:sz w:val="21"/>
              </w:rPr>
            </w:pPr>
          </w:p>
        </w:tc>
        <w:tc>
          <w:tcPr>
            <w:tcW w:w="1987" w:type="dxa"/>
            <w:vAlign w:val="top"/>
          </w:tcPr>
          <w:p w14:paraId="461E5272">
            <w:pPr>
              <w:rPr>
                <w:rFonts w:ascii="Arial"/>
                <w:sz w:val="21"/>
              </w:rPr>
            </w:pPr>
          </w:p>
        </w:tc>
      </w:tr>
    </w:tbl>
    <w:p w14:paraId="687F5681">
      <w:pPr>
        <w:rPr>
          <w:rFonts w:ascii="Arial"/>
          <w:sz w:val="21"/>
        </w:rPr>
      </w:pPr>
    </w:p>
    <w:p w14:paraId="3126A172">
      <w:pPr>
        <w:rPr>
          <w:rFonts w:ascii="Arial" w:hAnsi="Arial" w:eastAsia="Arial" w:cs="Arial"/>
          <w:sz w:val="21"/>
          <w:szCs w:val="21"/>
        </w:rPr>
        <w:sectPr>
          <w:footerReference r:id="rId5" w:type="default"/>
          <w:pgSz w:w="16839" w:h="11906"/>
          <w:pgMar w:top="1012" w:right="1477" w:bottom="1157" w:left="1474" w:header="0" w:footer="992" w:gutter="0"/>
          <w:cols w:space="720" w:num="1"/>
        </w:sectPr>
      </w:pPr>
    </w:p>
    <w:p w14:paraId="45F27F80">
      <w:pPr>
        <w:spacing w:before="152" w:line="218" w:lineRule="auto"/>
        <w:ind w:left="4325"/>
        <w:outlineLvl w:val="1"/>
        <w:rPr>
          <w:rFonts w:ascii="黑体" w:hAnsi="黑体" w:eastAsia="黑体" w:cs="黑体"/>
          <w:sz w:val="28"/>
          <w:szCs w:val="28"/>
        </w:rPr>
      </w:pPr>
      <w:r>
        <w:rPr>
          <w:rFonts w:ascii="黑体" w:hAnsi="黑体" w:eastAsia="黑体" w:cs="黑体"/>
          <w:spacing w:val="-1"/>
          <w:sz w:val="28"/>
          <w:szCs w:val="28"/>
        </w:rPr>
        <w:t>《本期委托加工收回情况报告表》填表说明</w:t>
      </w:r>
    </w:p>
    <w:p w14:paraId="180FBD6F">
      <w:pPr>
        <w:pStyle w:val="2"/>
        <w:spacing w:before="183" w:line="253" w:lineRule="auto"/>
        <w:ind w:left="12" w:right="5" w:firstLine="411"/>
      </w:pPr>
      <w:r>
        <w:rPr>
          <w:spacing w:val="12"/>
        </w:rPr>
        <w:t>一、本表由委托方填写，第一部分填报委托</w:t>
      </w:r>
      <w:r>
        <w:rPr>
          <w:spacing w:val="11"/>
        </w:rPr>
        <w:t>加工收回的应税消费品在委托加工环节由受托方代收代缴税款情况；第二部分填报委托加工收回应税消</w:t>
      </w:r>
      <w:r>
        <w:t xml:space="preserve"> </w:t>
      </w:r>
      <w:r>
        <w:rPr>
          <w:spacing w:val="6"/>
        </w:rPr>
        <w:t>费品领用存情况。</w:t>
      </w:r>
    </w:p>
    <w:p w14:paraId="615069CC">
      <w:pPr>
        <w:pStyle w:val="2"/>
        <w:spacing w:before="42" w:line="228" w:lineRule="auto"/>
        <w:ind w:left="424"/>
      </w:pPr>
      <w:r>
        <w:rPr>
          <w:spacing w:val="3"/>
        </w:rPr>
        <w:t>二、本表第一部分第</w:t>
      </w:r>
      <w:r>
        <w:rPr>
          <w:spacing w:val="-24"/>
        </w:rPr>
        <w:t xml:space="preserve"> </w:t>
      </w:r>
      <w:r>
        <w:rPr>
          <w:spacing w:val="3"/>
        </w:rPr>
        <w:t>1</w:t>
      </w:r>
      <w:r>
        <w:rPr>
          <w:spacing w:val="-38"/>
        </w:rPr>
        <w:t xml:space="preserve"> </w:t>
      </w:r>
      <w:r>
        <w:rPr>
          <w:spacing w:val="3"/>
        </w:rPr>
        <w:t>栏“应税消费品名称</w:t>
      </w:r>
      <w:r>
        <w:rPr>
          <w:spacing w:val="-72"/>
        </w:rPr>
        <w:t xml:space="preserve"> </w:t>
      </w:r>
      <w:r>
        <w:rPr>
          <w:spacing w:val="3"/>
        </w:rPr>
        <w:t>”、第</w:t>
      </w:r>
      <w:r>
        <w:rPr>
          <w:spacing w:val="-33"/>
        </w:rPr>
        <w:t xml:space="preserve"> </w:t>
      </w:r>
      <w:r>
        <w:rPr>
          <w:spacing w:val="3"/>
        </w:rPr>
        <w:t>5</w:t>
      </w:r>
      <w:r>
        <w:rPr>
          <w:spacing w:val="-38"/>
        </w:rPr>
        <w:t xml:space="preserve"> </w:t>
      </w:r>
      <w:r>
        <w:rPr>
          <w:spacing w:val="3"/>
        </w:rPr>
        <w:t>栏“定额税率</w:t>
      </w:r>
      <w:r>
        <w:rPr>
          <w:spacing w:val="-70"/>
        </w:rPr>
        <w:t xml:space="preserve"> </w:t>
      </w:r>
      <w:r>
        <w:rPr>
          <w:spacing w:val="3"/>
        </w:rPr>
        <w:t>”</w:t>
      </w:r>
      <w:r>
        <w:rPr>
          <w:spacing w:val="2"/>
        </w:rPr>
        <w:t>和第</w:t>
      </w:r>
      <w:r>
        <w:rPr>
          <w:spacing w:val="-35"/>
        </w:rPr>
        <w:t xml:space="preserve"> </w:t>
      </w:r>
      <w:r>
        <w:rPr>
          <w:spacing w:val="2"/>
        </w:rPr>
        <w:t>6</w:t>
      </w:r>
      <w:r>
        <w:rPr>
          <w:spacing w:val="-38"/>
        </w:rPr>
        <w:t xml:space="preserve"> </w:t>
      </w:r>
      <w:r>
        <w:rPr>
          <w:spacing w:val="2"/>
        </w:rPr>
        <w:t>栏“</w:t>
      </w:r>
      <w:r>
        <w:rPr>
          <w:spacing w:val="-67"/>
        </w:rPr>
        <w:t xml:space="preserve"> </w:t>
      </w:r>
      <w:r>
        <w:rPr>
          <w:spacing w:val="2"/>
        </w:rPr>
        <w:t>比例税率</w:t>
      </w:r>
      <w:r>
        <w:rPr>
          <w:spacing w:val="-70"/>
        </w:rPr>
        <w:t xml:space="preserve"> </w:t>
      </w:r>
      <w:r>
        <w:rPr>
          <w:spacing w:val="2"/>
        </w:rPr>
        <w:t>”的填写同主表。</w:t>
      </w:r>
    </w:p>
    <w:p w14:paraId="4F06606D">
      <w:pPr>
        <w:pStyle w:val="2"/>
        <w:spacing w:before="64" w:line="228" w:lineRule="auto"/>
        <w:ind w:left="420"/>
      </w:pPr>
      <w:r>
        <w:rPr>
          <w:spacing w:val="7"/>
        </w:rPr>
        <w:t>三、本表第一部分第</w:t>
      </w:r>
      <w:r>
        <w:rPr>
          <w:spacing w:val="-36"/>
        </w:rPr>
        <w:t xml:space="preserve"> </w:t>
      </w:r>
      <w:r>
        <w:rPr>
          <w:spacing w:val="7"/>
        </w:rPr>
        <w:t>2</w:t>
      </w:r>
      <w:r>
        <w:rPr>
          <w:spacing w:val="-38"/>
        </w:rPr>
        <w:t xml:space="preserve"> </w:t>
      </w:r>
      <w:r>
        <w:rPr>
          <w:spacing w:val="7"/>
        </w:rPr>
        <w:t>栏“商品和服务税收分类编码</w:t>
      </w:r>
      <w:r>
        <w:rPr>
          <w:spacing w:val="-73"/>
        </w:rPr>
        <w:t xml:space="preserve"> </w:t>
      </w:r>
      <w:r>
        <w:rPr>
          <w:spacing w:val="7"/>
        </w:rPr>
        <w:t>”：仅成品油消费税纳税人填报，按所开具增值税发票对应的税收分类编</w:t>
      </w:r>
      <w:r>
        <w:rPr>
          <w:spacing w:val="6"/>
        </w:rPr>
        <w:t>码填写。</w:t>
      </w:r>
    </w:p>
    <w:p w14:paraId="3D5E390D">
      <w:pPr>
        <w:pStyle w:val="2"/>
        <w:spacing w:before="65" w:line="258" w:lineRule="auto"/>
        <w:ind w:left="2" w:firstLine="437"/>
      </w:pPr>
      <w:r>
        <w:rPr>
          <w:spacing w:val="7"/>
        </w:rPr>
        <w:t>四、本表第一部分第</w:t>
      </w:r>
      <w:r>
        <w:rPr>
          <w:spacing w:val="-35"/>
        </w:rPr>
        <w:t xml:space="preserve"> </w:t>
      </w:r>
      <w:r>
        <w:rPr>
          <w:spacing w:val="7"/>
        </w:rPr>
        <w:t>3</w:t>
      </w:r>
      <w:r>
        <w:rPr>
          <w:spacing w:val="-38"/>
        </w:rPr>
        <w:t xml:space="preserve"> </w:t>
      </w:r>
      <w:r>
        <w:rPr>
          <w:spacing w:val="7"/>
        </w:rPr>
        <w:t>栏“委托加工收回应税消费品数量</w:t>
      </w:r>
      <w:r>
        <w:rPr>
          <w:spacing w:val="-70"/>
        </w:rPr>
        <w:t xml:space="preserve"> </w:t>
      </w:r>
      <w:r>
        <w:rPr>
          <w:spacing w:val="7"/>
        </w:rPr>
        <w:t>”：填写委托加工收回并取得税收缴款书（代扣代收专用）的各应税消费品的数量，其计量</w:t>
      </w:r>
      <w:r>
        <w:t xml:space="preserve"> </w:t>
      </w:r>
      <w:r>
        <w:rPr>
          <w:spacing w:val="9"/>
        </w:rPr>
        <w:t>单位应与主表填表说明的附注</w:t>
      </w:r>
      <w:r>
        <w:rPr>
          <w:spacing w:val="-23"/>
        </w:rPr>
        <w:t xml:space="preserve"> </w:t>
      </w:r>
      <w:r>
        <w:rPr>
          <w:spacing w:val="9"/>
        </w:rPr>
        <w:t>1《应税消费品名</w:t>
      </w:r>
      <w:r>
        <w:rPr>
          <w:spacing w:val="8"/>
        </w:rPr>
        <w:t>称、税率和计量单位对照表》一致。</w:t>
      </w:r>
    </w:p>
    <w:p w14:paraId="4323AB57">
      <w:pPr>
        <w:pStyle w:val="2"/>
        <w:spacing w:before="66" w:line="257" w:lineRule="auto"/>
        <w:ind w:right="2" w:firstLine="424"/>
      </w:pPr>
      <w:r>
        <w:rPr>
          <w:spacing w:val="8"/>
        </w:rPr>
        <w:t>五、本表第一部分第4</w:t>
      </w:r>
      <w:r>
        <w:rPr>
          <w:spacing w:val="-25"/>
        </w:rPr>
        <w:t xml:space="preserve"> </w:t>
      </w:r>
      <w:r>
        <w:rPr>
          <w:spacing w:val="8"/>
        </w:rPr>
        <w:t>栏“委托加工收回应税消费品计税价格</w:t>
      </w:r>
      <w:r>
        <w:rPr>
          <w:spacing w:val="-70"/>
        </w:rPr>
        <w:t xml:space="preserve"> </w:t>
      </w:r>
      <w:r>
        <w:rPr>
          <w:spacing w:val="8"/>
        </w:rPr>
        <w:t>”：填写委托加工收回的应税消费品在委托加工环节，由受托方代收代缴消费税时的计</w:t>
      </w:r>
      <w:r>
        <w:t xml:space="preserve"> </w:t>
      </w:r>
      <w:r>
        <w:rPr>
          <w:spacing w:val="5"/>
        </w:rPr>
        <w:t>税价格。</w:t>
      </w:r>
    </w:p>
    <w:p w14:paraId="613D0EE1">
      <w:pPr>
        <w:pStyle w:val="2"/>
        <w:spacing w:before="66" w:line="228" w:lineRule="auto"/>
        <w:ind w:left="422"/>
      </w:pPr>
      <w:r>
        <w:rPr>
          <w:spacing w:val="6"/>
        </w:rPr>
        <w:t>六、本表第一部分第</w:t>
      </w:r>
      <w:r>
        <w:rPr>
          <w:spacing w:val="-34"/>
        </w:rPr>
        <w:t xml:space="preserve"> </w:t>
      </w:r>
      <w:r>
        <w:rPr>
          <w:spacing w:val="6"/>
        </w:rPr>
        <w:t>7</w:t>
      </w:r>
      <w:r>
        <w:rPr>
          <w:spacing w:val="-38"/>
        </w:rPr>
        <w:t xml:space="preserve"> </w:t>
      </w:r>
      <w:r>
        <w:rPr>
          <w:spacing w:val="6"/>
        </w:rPr>
        <w:t>栏“受托方已代收代缴的税款</w:t>
      </w:r>
      <w:r>
        <w:rPr>
          <w:spacing w:val="-72"/>
        </w:rPr>
        <w:t xml:space="preserve"> </w:t>
      </w:r>
      <w:r>
        <w:rPr>
          <w:spacing w:val="6"/>
        </w:rPr>
        <w:t>”：填写受托方代收代缴的税款，计算</w:t>
      </w:r>
      <w:r>
        <w:rPr>
          <w:spacing w:val="5"/>
        </w:rPr>
        <w:t>公式如下：</w:t>
      </w:r>
    </w:p>
    <w:p w14:paraId="6259AA3B">
      <w:pPr>
        <w:pStyle w:val="2"/>
        <w:spacing w:before="66" w:line="228" w:lineRule="auto"/>
        <w:ind w:left="430"/>
      </w:pPr>
      <w:r>
        <w:rPr>
          <w:spacing w:val="9"/>
        </w:rPr>
        <w:t>（一）实行从量定额计税：受托方已代收代缴的税款=委托加工收回应税消费品数量×定额税率</w:t>
      </w:r>
    </w:p>
    <w:p w14:paraId="22452BEC">
      <w:pPr>
        <w:pStyle w:val="2"/>
        <w:spacing w:before="64" w:line="227" w:lineRule="auto"/>
        <w:ind w:left="430"/>
      </w:pPr>
      <w:r>
        <w:rPr>
          <w:spacing w:val="9"/>
        </w:rPr>
        <w:t>（二）实行从价定率计税：受托方已代收代缴的税款=委托加工收回应税消费品计税价格×比例税率</w:t>
      </w:r>
    </w:p>
    <w:p w14:paraId="0F176071">
      <w:pPr>
        <w:pStyle w:val="2"/>
        <w:spacing w:before="66" w:line="258" w:lineRule="auto"/>
        <w:ind w:left="420" w:right="943" w:firstLine="10"/>
      </w:pPr>
      <w:r>
        <w:rPr>
          <w:spacing w:val="10"/>
        </w:rPr>
        <w:t>（三）实行复合计税：受托方已代收代缴的税款=委托加工收回应</w:t>
      </w:r>
      <w:r>
        <w:rPr>
          <w:spacing w:val="9"/>
        </w:rPr>
        <w:t>税消费品数量×定额税率+委托加工收回应税消费品计税价格×比例税率</w:t>
      </w:r>
      <w:r>
        <w:t xml:space="preserve"> </w:t>
      </w:r>
      <w:r>
        <w:rPr>
          <w:spacing w:val="5"/>
        </w:rPr>
        <w:t>七、本表第一部分第8</w:t>
      </w:r>
      <w:r>
        <w:rPr>
          <w:spacing w:val="-38"/>
        </w:rPr>
        <w:t xml:space="preserve"> </w:t>
      </w:r>
      <w:r>
        <w:rPr>
          <w:spacing w:val="5"/>
        </w:rPr>
        <w:t>栏“受托方（扣缴义务人）名称</w:t>
      </w:r>
      <w:r>
        <w:rPr>
          <w:spacing w:val="-70"/>
        </w:rPr>
        <w:t xml:space="preserve"> </w:t>
      </w:r>
      <w:r>
        <w:rPr>
          <w:spacing w:val="5"/>
        </w:rPr>
        <w:t>”、第</w:t>
      </w:r>
      <w:r>
        <w:rPr>
          <w:spacing w:val="-38"/>
        </w:rPr>
        <w:t xml:space="preserve"> </w:t>
      </w:r>
      <w:r>
        <w:rPr>
          <w:spacing w:val="5"/>
        </w:rPr>
        <w:t>9</w:t>
      </w:r>
      <w:r>
        <w:rPr>
          <w:spacing w:val="-38"/>
        </w:rPr>
        <w:t xml:space="preserve"> </w:t>
      </w:r>
      <w:r>
        <w:rPr>
          <w:spacing w:val="5"/>
        </w:rPr>
        <w:t>栏“受托方（扣缴义务人）</w:t>
      </w:r>
      <w:r>
        <w:rPr>
          <w:spacing w:val="4"/>
        </w:rPr>
        <w:t>识别号</w:t>
      </w:r>
      <w:r>
        <w:rPr>
          <w:spacing w:val="-70"/>
        </w:rPr>
        <w:t xml:space="preserve"> </w:t>
      </w:r>
      <w:r>
        <w:rPr>
          <w:spacing w:val="4"/>
        </w:rPr>
        <w:t>”：填写受托方信息。</w:t>
      </w:r>
    </w:p>
    <w:p w14:paraId="2287296E">
      <w:pPr>
        <w:pStyle w:val="2"/>
        <w:spacing w:before="66" w:line="258" w:lineRule="auto"/>
        <w:ind w:firstLine="424"/>
      </w:pPr>
      <w:r>
        <w:rPr>
          <w:spacing w:val="6"/>
        </w:rPr>
        <w:t>八、本表第一部分第</w:t>
      </w:r>
      <w:r>
        <w:rPr>
          <w:spacing w:val="-21"/>
        </w:rPr>
        <w:t xml:space="preserve"> </w:t>
      </w:r>
      <w:r>
        <w:rPr>
          <w:spacing w:val="6"/>
        </w:rPr>
        <w:t>10</w:t>
      </w:r>
      <w:r>
        <w:rPr>
          <w:spacing w:val="-38"/>
        </w:rPr>
        <w:t xml:space="preserve"> </w:t>
      </w:r>
      <w:r>
        <w:rPr>
          <w:spacing w:val="6"/>
        </w:rPr>
        <w:t>栏“税收缴款书（代扣代收专用）号码</w:t>
      </w:r>
      <w:r>
        <w:rPr>
          <w:spacing w:val="-73"/>
        </w:rPr>
        <w:t xml:space="preserve"> </w:t>
      </w:r>
      <w:r>
        <w:rPr>
          <w:spacing w:val="6"/>
        </w:rPr>
        <w:t>”、第</w:t>
      </w:r>
      <w:r>
        <w:rPr>
          <w:spacing w:val="-23"/>
        </w:rPr>
        <w:t xml:space="preserve"> </w:t>
      </w:r>
      <w:r>
        <w:rPr>
          <w:spacing w:val="6"/>
        </w:rPr>
        <w:t>11</w:t>
      </w:r>
      <w:r>
        <w:rPr>
          <w:spacing w:val="-41"/>
        </w:rPr>
        <w:t xml:space="preserve"> </w:t>
      </w:r>
      <w:r>
        <w:rPr>
          <w:spacing w:val="6"/>
        </w:rPr>
        <w:t>栏“税收缴款书（代扣代收专用）开具日期</w:t>
      </w:r>
      <w:r>
        <w:rPr>
          <w:spacing w:val="-72"/>
        </w:rPr>
        <w:t xml:space="preserve"> </w:t>
      </w:r>
      <w:r>
        <w:rPr>
          <w:spacing w:val="6"/>
        </w:rPr>
        <w:t>”栏：填写受托加工方代扣代缴</w:t>
      </w:r>
      <w:r>
        <w:t xml:space="preserve"> </w:t>
      </w:r>
      <w:r>
        <w:rPr>
          <w:spacing w:val="8"/>
        </w:rPr>
        <w:t>税款凭证上注明的信息。</w:t>
      </w:r>
    </w:p>
    <w:p w14:paraId="69D64077">
      <w:pPr>
        <w:pStyle w:val="2"/>
        <w:spacing w:before="64" w:line="228" w:lineRule="auto"/>
        <w:ind w:left="425"/>
      </w:pPr>
      <w:r>
        <w:rPr>
          <w:spacing w:val="6"/>
        </w:rPr>
        <w:t>九、本表第二部分第</w:t>
      </w:r>
      <w:r>
        <w:rPr>
          <w:spacing w:val="-9"/>
        </w:rPr>
        <w:t xml:space="preserve"> </w:t>
      </w:r>
      <w:r>
        <w:rPr>
          <w:spacing w:val="6"/>
        </w:rPr>
        <w:t>1</w:t>
      </w:r>
      <w:r>
        <w:rPr>
          <w:spacing w:val="-38"/>
        </w:rPr>
        <w:t xml:space="preserve"> </w:t>
      </w:r>
      <w:r>
        <w:rPr>
          <w:spacing w:val="6"/>
        </w:rPr>
        <w:t>栏“应税消费品名称</w:t>
      </w:r>
      <w:r>
        <w:rPr>
          <w:spacing w:val="-72"/>
        </w:rPr>
        <w:t xml:space="preserve"> </w:t>
      </w:r>
      <w:r>
        <w:rPr>
          <w:spacing w:val="6"/>
        </w:rPr>
        <w:t>”的填写同主表。</w:t>
      </w:r>
    </w:p>
    <w:p w14:paraId="37C8BD34">
      <w:pPr>
        <w:pStyle w:val="2"/>
        <w:spacing w:before="65" w:line="228" w:lineRule="auto"/>
        <w:ind w:left="421"/>
      </w:pPr>
      <w:r>
        <w:rPr>
          <w:spacing w:val="7"/>
        </w:rPr>
        <w:t>十、本表第二部分第</w:t>
      </w:r>
      <w:r>
        <w:rPr>
          <w:spacing w:val="-36"/>
        </w:rPr>
        <w:t xml:space="preserve"> </w:t>
      </w:r>
      <w:r>
        <w:rPr>
          <w:spacing w:val="7"/>
        </w:rPr>
        <w:t>2</w:t>
      </w:r>
      <w:r>
        <w:rPr>
          <w:spacing w:val="-38"/>
        </w:rPr>
        <w:t xml:space="preserve"> </w:t>
      </w:r>
      <w:r>
        <w:rPr>
          <w:spacing w:val="7"/>
        </w:rPr>
        <w:t>栏“商品和服务税收分类编码</w:t>
      </w:r>
      <w:r>
        <w:rPr>
          <w:spacing w:val="-73"/>
        </w:rPr>
        <w:t xml:space="preserve"> </w:t>
      </w:r>
      <w:r>
        <w:rPr>
          <w:spacing w:val="7"/>
        </w:rPr>
        <w:t>”：仅成品油消费税纳税人填报，按所开具增值税发票对应的税收分类</w:t>
      </w:r>
      <w:r>
        <w:rPr>
          <w:spacing w:val="6"/>
        </w:rPr>
        <w:t>编码填写。</w:t>
      </w:r>
    </w:p>
    <w:p w14:paraId="7F607157">
      <w:pPr>
        <w:pStyle w:val="2"/>
        <w:spacing w:before="65" w:line="228" w:lineRule="auto"/>
        <w:ind w:left="421"/>
      </w:pPr>
      <w:r>
        <w:rPr>
          <w:spacing w:val="5"/>
        </w:rPr>
        <w:t>十一、本表第二部分第</w:t>
      </w:r>
      <w:r>
        <w:rPr>
          <w:spacing w:val="-32"/>
        </w:rPr>
        <w:t xml:space="preserve"> </w:t>
      </w:r>
      <w:r>
        <w:rPr>
          <w:spacing w:val="5"/>
        </w:rPr>
        <w:t>3</w:t>
      </w:r>
      <w:r>
        <w:rPr>
          <w:spacing w:val="-41"/>
        </w:rPr>
        <w:t xml:space="preserve"> </w:t>
      </w:r>
      <w:r>
        <w:rPr>
          <w:spacing w:val="5"/>
        </w:rPr>
        <w:t>栏“上期库存数量</w:t>
      </w:r>
      <w:r>
        <w:rPr>
          <w:spacing w:val="-70"/>
        </w:rPr>
        <w:t xml:space="preserve"> </w:t>
      </w:r>
      <w:r>
        <w:rPr>
          <w:spacing w:val="5"/>
        </w:rPr>
        <w:t>”：填写上</w:t>
      </w:r>
      <w:r>
        <w:rPr>
          <w:spacing w:val="4"/>
        </w:rPr>
        <w:t>期本表第二部分第</w:t>
      </w:r>
      <w:r>
        <w:rPr>
          <w:spacing w:val="-31"/>
        </w:rPr>
        <w:t xml:space="preserve"> </w:t>
      </w:r>
      <w:r>
        <w:rPr>
          <w:spacing w:val="4"/>
        </w:rPr>
        <w:t>7</w:t>
      </w:r>
      <w:r>
        <w:rPr>
          <w:spacing w:val="-38"/>
        </w:rPr>
        <w:t xml:space="preserve"> </w:t>
      </w:r>
      <w:r>
        <w:rPr>
          <w:spacing w:val="4"/>
        </w:rPr>
        <w:t>栏“本期结存数量</w:t>
      </w:r>
      <w:r>
        <w:rPr>
          <w:spacing w:val="-70"/>
        </w:rPr>
        <w:t xml:space="preserve"> </w:t>
      </w:r>
      <w:r>
        <w:rPr>
          <w:spacing w:val="4"/>
        </w:rPr>
        <w:t>”数值。</w:t>
      </w:r>
    </w:p>
    <w:p w14:paraId="48DC8CAD">
      <w:pPr>
        <w:pStyle w:val="2"/>
        <w:spacing w:before="66" w:line="258" w:lineRule="auto"/>
        <w:ind w:left="2" w:firstLine="419"/>
      </w:pPr>
      <w:r>
        <w:rPr>
          <w:spacing w:val="7"/>
        </w:rPr>
        <w:t>十二、本表第二部分第</w:t>
      </w:r>
      <w:r>
        <w:rPr>
          <w:spacing w:val="-41"/>
        </w:rPr>
        <w:t xml:space="preserve"> </w:t>
      </w:r>
      <w:r>
        <w:rPr>
          <w:spacing w:val="7"/>
        </w:rPr>
        <w:t>4</w:t>
      </w:r>
      <w:r>
        <w:rPr>
          <w:spacing w:val="-38"/>
        </w:rPr>
        <w:t xml:space="preserve"> </w:t>
      </w:r>
      <w:r>
        <w:rPr>
          <w:spacing w:val="7"/>
        </w:rPr>
        <w:t>栏“本期委托加工收回入库数量</w:t>
      </w:r>
      <w:r>
        <w:rPr>
          <w:spacing w:val="-73"/>
        </w:rPr>
        <w:t xml:space="preserve"> </w:t>
      </w:r>
      <w:r>
        <w:rPr>
          <w:spacing w:val="7"/>
        </w:rPr>
        <w:t>”：填写委托加工收回应税消费品数量，与本表第一部分第</w:t>
      </w:r>
      <w:r>
        <w:rPr>
          <w:spacing w:val="-32"/>
        </w:rPr>
        <w:t xml:space="preserve"> </w:t>
      </w:r>
      <w:r>
        <w:rPr>
          <w:spacing w:val="7"/>
        </w:rPr>
        <w:t>3</w:t>
      </w:r>
      <w:r>
        <w:rPr>
          <w:spacing w:val="-41"/>
        </w:rPr>
        <w:t xml:space="preserve"> </w:t>
      </w:r>
      <w:r>
        <w:rPr>
          <w:spacing w:val="7"/>
        </w:rPr>
        <w:t>栏“委托加工收回应税消费品</w:t>
      </w:r>
      <w:r>
        <w:t xml:space="preserve"> </w:t>
      </w:r>
      <w:r>
        <w:rPr>
          <w:spacing w:val="3"/>
        </w:rPr>
        <w:t>数量</w:t>
      </w:r>
      <w:r>
        <w:rPr>
          <w:spacing w:val="-69"/>
        </w:rPr>
        <w:t xml:space="preserve"> </w:t>
      </w:r>
      <w:r>
        <w:rPr>
          <w:spacing w:val="3"/>
        </w:rPr>
        <w:t>”数值相等。</w:t>
      </w:r>
    </w:p>
    <w:p w14:paraId="21973999">
      <w:pPr>
        <w:pStyle w:val="2"/>
        <w:spacing w:before="64" w:line="228" w:lineRule="auto"/>
        <w:ind w:left="421"/>
      </w:pPr>
      <w:r>
        <w:rPr>
          <w:spacing w:val="7"/>
        </w:rPr>
        <w:t>十三、本表第二部分第</w:t>
      </w:r>
      <w:r>
        <w:rPr>
          <w:spacing w:val="-33"/>
        </w:rPr>
        <w:t xml:space="preserve"> </w:t>
      </w:r>
      <w:r>
        <w:rPr>
          <w:spacing w:val="7"/>
        </w:rPr>
        <w:t>5</w:t>
      </w:r>
      <w:r>
        <w:rPr>
          <w:spacing w:val="-40"/>
        </w:rPr>
        <w:t xml:space="preserve"> </w:t>
      </w:r>
      <w:r>
        <w:rPr>
          <w:spacing w:val="7"/>
        </w:rPr>
        <w:t>栏“本期委托加工收回直接销售数量</w:t>
      </w:r>
      <w:r>
        <w:rPr>
          <w:spacing w:val="-70"/>
        </w:rPr>
        <w:t xml:space="preserve"> </w:t>
      </w:r>
      <w:r>
        <w:rPr>
          <w:spacing w:val="7"/>
        </w:rPr>
        <w:t>”：填写纳税人将委托</w:t>
      </w:r>
      <w:r>
        <w:rPr>
          <w:spacing w:val="6"/>
        </w:rPr>
        <w:t>加工收回的应税消费品直接销售的数量。</w:t>
      </w:r>
    </w:p>
    <w:p w14:paraId="1BFA067F">
      <w:pPr>
        <w:pStyle w:val="2"/>
        <w:spacing w:before="65" w:line="228" w:lineRule="auto"/>
        <w:ind w:left="421"/>
      </w:pPr>
      <w:r>
        <w:rPr>
          <w:spacing w:val="7"/>
        </w:rPr>
        <w:t>十四、本表第二部分第</w:t>
      </w:r>
      <w:r>
        <w:rPr>
          <w:spacing w:val="-25"/>
        </w:rPr>
        <w:t xml:space="preserve"> </w:t>
      </w:r>
      <w:r>
        <w:rPr>
          <w:spacing w:val="7"/>
        </w:rPr>
        <w:t>6</w:t>
      </w:r>
      <w:r>
        <w:rPr>
          <w:spacing w:val="-40"/>
        </w:rPr>
        <w:t xml:space="preserve"> </w:t>
      </w:r>
      <w:r>
        <w:rPr>
          <w:spacing w:val="7"/>
        </w:rPr>
        <w:t>栏“本期委托加工收回用于连续生产数量</w:t>
      </w:r>
      <w:r>
        <w:rPr>
          <w:spacing w:val="-70"/>
        </w:rPr>
        <w:t xml:space="preserve"> </w:t>
      </w:r>
      <w:r>
        <w:rPr>
          <w:spacing w:val="7"/>
        </w:rPr>
        <w:t>”：填写纳税人将委托加工收回的应税消费品用于连续生产应税消费品的数量。</w:t>
      </w:r>
    </w:p>
    <w:p w14:paraId="7E302184">
      <w:pPr>
        <w:pStyle w:val="2"/>
        <w:spacing w:before="66" w:line="273" w:lineRule="auto"/>
        <w:ind w:right="2" w:firstLine="422"/>
      </w:pPr>
      <w:r>
        <w:rPr>
          <w:spacing w:val="9"/>
        </w:rPr>
        <w:t>成品油消费税纳税人填写本表第二部分第6</w:t>
      </w:r>
      <w:r>
        <w:rPr>
          <w:spacing w:val="-40"/>
        </w:rPr>
        <w:t xml:space="preserve"> </w:t>
      </w:r>
      <w:r>
        <w:rPr>
          <w:spacing w:val="9"/>
        </w:rPr>
        <w:t>栏“本期委托加工收回用于连续</w:t>
      </w:r>
      <w:r>
        <w:rPr>
          <w:spacing w:val="8"/>
        </w:rPr>
        <w:t>生产数量</w:t>
      </w:r>
      <w:r>
        <w:rPr>
          <w:spacing w:val="-70"/>
        </w:rPr>
        <w:t xml:space="preserve"> </w:t>
      </w:r>
      <w:r>
        <w:rPr>
          <w:spacing w:val="8"/>
        </w:rPr>
        <w:t>”的数值应等于附表</w:t>
      </w:r>
      <w:r>
        <w:rPr>
          <w:spacing w:val="-24"/>
        </w:rPr>
        <w:t xml:space="preserve"> </w:t>
      </w:r>
      <w:r>
        <w:rPr>
          <w:spacing w:val="8"/>
        </w:rPr>
        <w:t>1-2《本期准予扣除税额计算表（成品油纳</w:t>
      </w:r>
      <w:r>
        <w:t xml:space="preserve"> </w:t>
      </w:r>
      <w:r>
        <w:rPr>
          <w:spacing w:val="4"/>
        </w:rPr>
        <w:t>税人适用）》第一部分第</w:t>
      </w:r>
      <w:r>
        <w:rPr>
          <w:spacing w:val="-38"/>
        </w:rPr>
        <w:t xml:space="preserve"> </w:t>
      </w:r>
      <w:r>
        <w:rPr>
          <w:spacing w:val="4"/>
        </w:rPr>
        <w:t>4</w:t>
      </w:r>
      <w:r>
        <w:rPr>
          <w:spacing w:val="-37"/>
        </w:rPr>
        <w:t xml:space="preserve"> </w:t>
      </w:r>
      <w:r>
        <w:rPr>
          <w:spacing w:val="4"/>
        </w:rPr>
        <w:t>栏“委托加工收回连续生产数量</w:t>
      </w:r>
      <w:r>
        <w:rPr>
          <w:spacing w:val="-70"/>
        </w:rPr>
        <w:t xml:space="preserve"> </w:t>
      </w:r>
      <w:r>
        <w:rPr>
          <w:spacing w:val="4"/>
        </w:rPr>
        <w:t>”数值。</w:t>
      </w:r>
    </w:p>
    <w:p w14:paraId="73FEAEC5">
      <w:pPr>
        <w:pStyle w:val="2"/>
        <w:spacing w:before="32" w:line="228" w:lineRule="auto"/>
        <w:ind w:left="421"/>
      </w:pPr>
      <w:r>
        <w:rPr>
          <w:spacing w:val="6"/>
        </w:rPr>
        <w:t>十五、本表第二部分第</w:t>
      </w:r>
      <w:r>
        <w:rPr>
          <w:spacing w:val="-17"/>
        </w:rPr>
        <w:t xml:space="preserve"> </w:t>
      </w:r>
      <w:r>
        <w:rPr>
          <w:spacing w:val="6"/>
        </w:rPr>
        <w:t>7</w:t>
      </w:r>
      <w:r>
        <w:rPr>
          <w:spacing w:val="-40"/>
        </w:rPr>
        <w:t xml:space="preserve"> </w:t>
      </w:r>
      <w:r>
        <w:rPr>
          <w:spacing w:val="6"/>
        </w:rPr>
        <w:t>栏“本期结存数量</w:t>
      </w:r>
      <w:r>
        <w:rPr>
          <w:spacing w:val="-70"/>
        </w:rPr>
        <w:t xml:space="preserve"> </w:t>
      </w:r>
      <w:r>
        <w:rPr>
          <w:spacing w:val="6"/>
        </w:rPr>
        <w:t>”：填写期末留存的委托加工收回应税消费品库存数量，计算公式为：</w:t>
      </w:r>
    </w:p>
    <w:p w14:paraId="5814506D">
      <w:pPr>
        <w:pStyle w:val="2"/>
        <w:spacing w:before="65" w:line="276" w:lineRule="auto"/>
        <w:ind w:right="74" w:firstLine="420"/>
      </w:pPr>
      <w:r>
        <w:rPr>
          <w:spacing w:val="10"/>
        </w:rPr>
        <w:t>本期结存数量=上期库存数量＋本期委托加工收回入库数量-本期委托加工收回直接销售数量－本期委托加工收回用于连续生产数量，且本期结存数</w:t>
      </w:r>
      <w:r>
        <w:rPr>
          <w:spacing w:val="6"/>
        </w:rPr>
        <w:t xml:space="preserve"> </w:t>
      </w:r>
      <w:r>
        <w:rPr>
          <w:spacing w:val="4"/>
        </w:rPr>
        <w:t>量≥0。</w:t>
      </w:r>
    </w:p>
    <w:p w14:paraId="6A5DC80E">
      <w:pPr>
        <w:pStyle w:val="2"/>
        <w:spacing w:before="26" w:line="228" w:lineRule="auto"/>
        <w:ind w:left="421"/>
      </w:pPr>
      <w:r>
        <w:rPr>
          <w:spacing w:val="9"/>
        </w:rPr>
        <w:t>十六、本表为</w:t>
      </w:r>
      <w:r>
        <w:rPr>
          <w:spacing w:val="-40"/>
        </w:rPr>
        <w:t xml:space="preserve"> </w:t>
      </w:r>
      <w:r>
        <w:rPr>
          <w:spacing w:val="9"/>
        </w:rPr>
        <w:t>A4</w:t>
      </w:r>
      <w:r>
        <w:rPr>
          <w:spacing w:val="-41"/>
        </w:rPr>
        <w:t xml:space="preserve"> </w:t>
      </w:r>
      <w:r>
        <w:rPr>
          <w:spacing w:val="9"/>
        </w:rPr>
        <w:t>横式，所有数字小数点后保留两位。一式二份，一份纳税人留存，一份税务机关留存。</w:t>
      </w:r>
    </w:p>
    <w:p w14:paraId="4689EC3A">
      <w:pPr>
        <w:spacing w:line="228" w:lineRule="auto"/>
        <w:sectPr>
          <w:footerReference r:id="rId6" w:type="default"/>
          <w:pgSz w:w="16839" w:h="11906"/>
          <w:pgMar w:top="1012" w:right="1437" w:bottom="1156" w:left="1447" w:header="0" w:footer="991" w:gutter="0"/>
          <w:cols w:space="720" w:num="1"/>
        </w:sectPr>
      </w:pPr>
    </w:p>
    <w:p w14:paraId="19EBFDDF">
      <w:pPr>
        <w:spacing w:line="259" w:lineRule="auto"/>
        <w:rPr>
          <w:rFonts w:ascii="Arial"/>
          <w:sz w:val="21"/>
        </w:rPr>
      </w:pPr>
    </w:p>
    <w:p w14:paraId="3E991B62">
      <w:pPr>
        <w:pStyle w:val="2"/>
        <w:spacing w:before="65" w:line="228" w:lineRule="auto"/>
        <w:ind w:left="420"/>
      </w:pPr>
      <w:bookmarkStart w:id="0" w:name="_GoBack"/>
      <w:bookmarkEnd w:id="0"/>
    </w:p>
    <w:sectPr>
      <w:footerReference r:id="rId7" w:type="default"/>
      <w:pgSz w:w="16839" w:h="11906"/>
      <w:pgMar w:top="1012" w:right="1437" w:bottom="1156" w:left="1448"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F8E34">
    <w:pPr>
      <w:spacing w:line="169" w:lineRule="auto"/>
      <w:ind w:left="6868"/>
      <w:rPr>
        <w:rFonts w:ascii="Calibri" w:hAnsi="Calibri" w:eastAsia="Calibri" w:cs="Calibri"/>
        <w:sz w:val="18"/>
        <w:szCs w:val="18"/>
      </w:rPr>
    </w:pPr>
    <w:r>
      <w:rPr>
        <w:rFonts w:ascii="Calibri" w:hAnsi="Calibri" w:eastAsia="Calibri" w:cs="Calibri"/>
        <w:spacing w:val="-8"/>
        <w:sz w:val="18"/>
        <w:szCs w:val="18"/>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072CB">
    <w:pPr>
      <w:spacing w:line="168" w:lineRule="auto"/>
      <w:ind w:left="6895"/>
      <w:rPr>
        <w:rFonts w:ascii="Calibri" w:hAnsi="Calibri" w:eastAsia="Calibri" w:cs="Calibri"/>
        <w:sz w:val="18"/>
        <w:szCs w:val="18"/>
      </w:rPr>
    </w:pPr>
    <w:r>
      <w:rPr>
        <w:rFonts w:ascii="Calibri" w:hAnsi="Calibri" w:eastAsia="Calibri" w:cs="Calibri"/>
        <w:spacing w:val="-8"/>
        <w:sz w:val="18"/>
        <w:szCs w:val="18"/>
      </w:rPr>
      <w:t>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0953B">
    <w:pPr>
      <w:spacing w:line="168" w:lineRule="auto"/>
      <w:ind w:left="6894"/>
      <w:rPr>
        <w:rFonts w:ascii="Calibri" w:hAnsi="Calibri" w:eastAsia="Calibri" w:cs="Calibri"/>
        <w:sz w:val="18"/>
        <w:szCs w:val="18"/>
      </w:rPr>
    </w:pPr>
    <w:r>
      <w:rPr>
        <w:rFonts w:ascii="Calibri" w:hAnsi="Calibri" w:eastAsia="Calibri" w:cs="Calibri"/>
        <w:spacing w:val="-8"/>
        <w:sz w:val="18"/>
        <w:szCs w:val="18"/>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Y0MGNkMTU3OWQzNDA3NjVmODJmMjIxMTIxOTBhNjUifQ=="/>
  </w:docVars>
  <w:rsids>
    <w:rsidRoot w:val="00000000"/>
    <w:rsid w:val="170F0360"/>
    <w:rsid w:val="2A6263C2"/>
    <w:rsid w:val="448A1A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10552</Words>
  <Characters>10940</Characters>
  <TotalTime>0</TotalTime>
  <ScaleCrop>false</ScaleCrop>
  <LinksUpToDate>false</LinksUpToDate>
  <CharactersWithSpaces>11699</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2021-06-28T11:09:00Z</dcterms:created>
  <dc:creator>闫镜宇</dc:creator>
  <cp:lastModifiedBy>www.shuiwu114.com</cp:lastModifiedBy>
  <dcterms:modified xsi:type="dcterms:W3CDTF">2024-08-22T05:28:40Z</dcterms:modified>
  <dc:title>附件7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2024-08-22T12:39:47Z</vt:filetime>
  </property>
  <property fmtid="{D5CDD505-2E9C-101B-9397-08002B2CF9AE}" pid="4" name="KSOProductBuildVer">
    <vt:lpwstr>2052-12.1.0.17147</vt:lpwstr>
  </property>
  <property fmtid="{D5CDD505-2E9C-101B-9397-08002B2CF9AE}" pid="5" name="ICV">
    <vt:lpwstr>ECE5E78B6F504E5CA8EF46AE8415E6E1_13</vt:lpwstr>
  </property>
</Properties>
</file>