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E50C">
      <w:pPr>
        <w:autoSpaceDE w:val="0"/>
        <w:autoSpaceDN w:val="0"/>
        <w:adjustRightInd w:val="0"/>
        <w:jc w:val="center"/>
        <w:rPr>
          <w:rFonts w:hint="eastAsia" w:ascii="宋体"/>
          <w:b/>
          <w:color w:val="000000"/>
          <w:sz w:val="44"/>
          <w:szCs w:val="44"/>
        </w:rPr>
      </w:pPr>
      <w:r>
        <w:rPr>
          <w:rFonts w:hint="eastAsia" w:ascii="宋体"/>
          <w:b/>
          <w:color w:val="000000"/>
          <w:sz w:val="44"/>
          <w:szCs w:val="44"/>
        </w:rPr>
        <w:t>定期定额户自行申报（申请变更）纳税定额表</w:t>
      </w:r>
    </w:p>
    <w:p w14:paraId="214838EF">
      <w:pPr>
        <w:rPr>
          <w:rFonts w:hint="eastAsia"/>
        </w:rPr>
      </w:pPr>
      <w:r>
        <w:rPr>
          <w:rFonts w:hint="eastAsia" w:ascii="仿宋_GB2312" w:eastAsia="仿宋_GB2312"/>
          <w:color w:val="000000"/>
          <w:sz w:val="24"/>
        </w:rPr>
        <w:t xml:space="preserve"> 填表时间：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hint="eastAsia" w:ascii="仿宋_GB2312" w:eastAsia="仿宋_GB2312"/>
          <w:color w:val="000000"/>
          <w:sz w:val="24"/>
        </w:rPr>
        <w:t>年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日                       单位：人、平方米、元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0"/>
        <w:gridCol w:w="6"/>
        <w:gridCol w:w="824"/>
        <w:gridCol w:w="41"/>
        <w:gridCol w:w="1095"/>
        <w:gridCol w:w="15"/>
        <w:gridCol w:w="897"/>
        <w:gridCol w:w="213"/>
        <w:gridCol w:w="90"/>
        <w:gridCol w:w="1054"/>
        <w:gridCol w:w="1057"/>
        <w:gridCol w:w="9"/>
        <w:gridCol w:w="6"/>
        <w:gridCol w:w="449"/>
        <w:gridCol w:w="659"/>
        <w:gridCol w:w="57"/>
        <w:gridCol w:w="1053"/>
        <w:gridCol w:w="12"/>
        <w:gridCol w:w="1098"/>
      </w:tblGrid>
      <w:tr w14:paraId="0BBD7A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49E6A4B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纳税人申报</w:t>
            </w:r>
          </w:p>
        </w:tc>
        <w:tc>
          <w:tcPr>
            <w:tcW w:w="86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2E503A6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纳税人基本</w:t>
            </w:r>
          </w:p>
          <w:p w14:paraId="52D0FC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3364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1712F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纳税人名称</w:t>
            </w:r>
          </w:p>
        </w:tc>
        <w:tc>
          <w:tcPr>
            <w:tcW w:w="2237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BA3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纳税人识别号</w:t>
            </w:r>
          </w:p>
        </w:tc>
        <w:tc>
          <w:tcPr>
            <w:tcW w:w="21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898219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经营地点</w:t>
            </w:r>
          </w:p>
        </w:tc>
      </w:tr>
      <w:tr w14:paraId="6D742A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606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350FE7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00A98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A7EF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B135D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0859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97204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606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2444014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20C444C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纳税人经营</w:t>
            </w:r>
          </w:p>
          <w:p w14:paraId="3FA6CB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978C4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经营行业</w:t>
            </w:r>
          </w:p>
        </w:tc>
        <w:tc>
          <w:tcPr>
            <w:tcW w:w="12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07A76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营业面积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D2E4E7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雇佣人数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8270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7315D1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3A4A1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B137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E5342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606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07D1AF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C5E3722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8E034A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96C5B8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8408A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20B9D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0C9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46E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090DB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2C7D1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606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22D8DB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D5029B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</w:t>
            </w:r>
          </w:p>
          <w:p w14:paraId="3D368CA4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CE5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月经营额</w:t>
            </w:r>
          </w:p>
        </w:tc>
        <w:tc>
          <w:tcPr>
            <w:tcW w:w="12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3D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月收益额</w:t>
            </w:r>
          </w:p>
        </w:tc>
        <w:tc>
          <w:tcPr>
            <w:tcW w:w="1054" w:type="dxa"/>
            <w:vMerge w:val="restart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9DB526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调整</w:t>
            </w:r>
          </w:p>
          <w:p w14:paraId="72FA03E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B914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原月</w:t>
            </w:r>
          </w:p>
          <w:p w14:paraId="5A99E6DA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经营额</w:t>
            </w:r>
          </w:p>
        </w:tc>
        <w:tc>
          <w:tcPr>
            <w:tcW w:w="11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AE98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原月</w:t>
            </w:r>
          </w:p>
          <w:p w14:paraId="3657F18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收益额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CB8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现月</w:t>
            </w:r>
          </w:p>
          <w:p w14:paraId="79B2FF06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经营额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584BF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现月</w:t>
            </w:r>
          </w:p>
          <w:p w14:paraId="39783A14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收益额</w:t>
            </w:r>
          </w:p>
        </w:tc>
      </w:tr>
      <w:tr w14:paraId="7DA695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606" w:type="dxa"/>
            <w:gridSpan w:val="2"/>
            <w:vMerge w:val="continue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7EB3C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4F47BB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00A57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7ADF7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9FBDDC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E34F4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6997C8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78C0F9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072AA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4B25A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10" w:hRule="atLeast"/>
        </w:trPr>
        <w:tc>
          <w:tcPr>
            <w:tcW w:w="600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36472A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35" w:type="dxa"/>
            <w:gridSpan w:val="18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804633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纳税人签章：</w:t>
            </w:r>
          </w:p>
        </w:tc>
      </w:tr>
      <w:tr w14:paraId="6A7398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2" w:hRule="atLeast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D009C72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税务机关复核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7C27B8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纳税人经营</w:t>
            </w:r>
          </w:p>
          <w:p w14:paraId="38E1F8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1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09A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经营行业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D4AF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营业面积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5BC3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雇佣人数</w:t>
            </w: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6581C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CF2D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BF30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F5AB5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3B669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3" w:hRule="atLeast"/>
        </w:trPr>
        <w:tc>
          <w:tcPr>
            <w:tcW w:w="600" w:type="dxa"/>
            <w:vMerge w:val="continue"/>
            <w:tcBorders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30B521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D6304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D50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7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3A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8824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C4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898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9747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FB9FB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96" w:hRule="atLeast"/>
        </w:trPr>
        <w:tc>
          <w:tcPr>
            <w:tcW w:w="60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E317087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 w14:paraId="2FD54BD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经办人：</w:t>
            </w:r>
          </w:p>
          <w:p w14:paraId="18A37E6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年   月   日</w:t>
            </w:r>
          </w:p>
          <w:p w14:paraId="24BAAA10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 w14:paraId="0F934DD6">
            <w:pPr>
              <w:autoSpaceDE w:val="0"/>
              <w:autoSpaceDN w:val="0"/>
              <w:adjustRightInd w:val="0"/>
              <w:ind w:left="1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负责人：</w:t>
            </w:r>
          </w:p>
          <w:p w14:paraId="3D9D9B17">
            <w:pPr>
              <w:autoSpaceDE w:val="0"/>
              <w:autoSpaceDN w:val="0"/>
              <w:adjustRightInd w:val="0"/>
              <w:ind w:left="1395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  <w:p w14:paraId="571455BB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879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359EEA28">
            <w:pPr>
              <w:autoSpaceDE w:val="0"/>
              <w:autoSpaceDN w:val="0"/>
              <w:adjustRightInd w:val="0"/>
              <w:ind w:left="135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税务机关（签章）</w:t>
            </w:r>
          </w:p>
          <w:p w14:paraId="173A8EF0">
            <w:pPr>
              <w:autoSpaceDE w:val="0"/>
              <w:autoSpaceDN w:val="0"/>
              <w:adjustRightInd w:val="0"/>
              <w:ind w:left="114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  <w:p w14:paraId="530A0E82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7A539B86">
      <w:pPr>
        <w:autoSpaceDE w:val="0"/>
        <w:autoSpaceDN w:val="0"/>
        <w:adjustRightInd w:val="0"/>
        <w:snapToGrid w:val="0"/>
        <w:spacing w:line="240" w:lineRule="atLeas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说明：</w:t>
      </w:r>
    </w:p>
    <w:p w14:paraId="2249A8ED">
      <w:pPr>
        <w:autoSpaceDE w:val="0"/>
        <w:autoSpaceDN w:val="0"/>
        <w:adjustRightInd w:val="0"/>
        <w:snapToGrid w:val="0"/>
        <w:spacing w:line="240" w:lineRule="atLeas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</w:t>
      </w:r>
      <w:r>
        <w:rPr>
          <w:rFonts w:ascii="仿宋_GB2312" w:eastAsia="仿宋_GB2312"/>
          <w:color w:val="000000"/>
          <w:sz w:val="24"/>
        </w:rPr>
        <w:t>1</w:t>
      </w:r>
      <w:r>
        <w:rPr>
          <w:rFonts w:hint="eastAsia" w:ascii="仿宋_GB2312" w:eastAsia="仿宋_GB2312"/>
          <w:color w:val="000000"/>
          <w:sz w:val="24"/>
        </w:rPr>
        <w:t>.本表由申报核定或申请调整定额的定期定额户填报基础信息时使用。</w:t>
      </w:r>
    </w:p>
    <w:p w14:paraId="7F2F01E8">
      <w:pPr>
        <w:autoSpaceDE w:val="0"/>
        <w:autoSpaceDN w:val="0"/>
        <w:adjustRightInd w:val="0"/>
        <w:snapToGrid w:val="0"/>
        <w:spacing w:line="240" w:lineRule="atLeast"/>
        <w:ind w:firstLine="360" w:firstLineChars="1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2.申请调整定额的纳税人在表头“申请变更”字样上划钩。</w:t>
      </w:r>
    </w:p>
    <w:p w14:paraId="0C0F39ED">
      <w:pPr>
        <w:autoSpaceDE w:val="0"/>
        <w:autoSpaceDN w:val="0"/>
        <w:adjustRightInd w:val="0"/>
        <w:snapToGrid w:val="0"/>
        <w:spacing w:line="240" w:lineRule="atLeas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>3.自行申报定额的纳税人不必填写“调整项目”的内容，申请调整定额的纳税人不必填写“申报项目”的内容。</w:t>
      </w:r>
    </w:p>
    <w:p w14:paraId="5B9120FC">
      <w:pPr>
        <w:autoSpaceDE w:val="0"/>
        <w:autoSpaceDN w:val="0"/>
        <w:adjustRightInd w:val="0"/>
        <w:snapToGrid w:val="0"/>
        <w:spacing w:line="240" w:lineRule="atLeas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>4.“纳税人经营情况”空白区域的具体项目及计量单位由县级以上税务机关确定。</w:t>
      </w:r>
    </w:p>
    <w:p w14:paraId="45AF9FB7">
      <w:pPr>
        <w:adjustRightInd w:val="0"/>
        <w:snapToGrid w:val="0"/>
        <w:spacing w:line="240" w:lineRule="atLeast"/>
        <w:rPr>
          <w:rFonts w:hint="eastAsia"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>5.税务机关应留存本表。</w:t>
      </w:r>
    </w:p>
    <w:p w14:paraId="1BE56108">
      <w:pPr>
        <w:adjustRightInd w:val="0"/>
        <w:snapToGrid w:val="0"/>
        <w:spacing w:line="240" w:lineRule="atLeast"/>
        <w:rPr>
          <w:rFonts w:hint="eastAsia" w:ascii="仿宋_GB2312" w:eastAsia="仿宋_GB2312"/>
          <w:color w:val="000000"/>
          <w:sz w:val="24"/>
        </w:rPr>
      </w:pPr>
    </w:p>
    <w:p w14:paraId="7C32A975">
      <w:pPr>
        <w:adjustRightInd w:val="0"/>
        <w:snapToGrid w:val="0"/>
        <w:spacing w:line="240" w:lineRule="atLeast"/>
        <w:rPr>
          <w:rFonts w:hint="eastAsia" w:ascii="仿宋_GB2312" w:eastAsia="仿宋_GB2312"/>
          <w:color w:val="000000"/>
          <w:sz w:val="24"/>
        </w:rPr>
      </w:pPr>
    </w:p>
    <w:p w14:paraId="5E5D72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4A6C0679"/>
    <w:rsid w:val="4A6C0679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2024-07-25T01:43:00Z</dcterms:created>
  <dc:creator>www.shuiwu114.com</dc:creator>
  <cp:lastModifiedBy>www.shuiwu114.com</cp:lastModifiedBy>
  <dcterms:modified xsi:type="dcterms:W3CDTF">2024-07-25T01:44:18Z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F4369288D640414984D4C06A6E5E2475_11</vt:lpwstr>
  </property>
</Properties>
</file>