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664C2">
      <w:pPr>
        <w:jc w:val="center"/>
        <w:rPr>
          <w:rFonts w:hint="eastAsia"/>
          <w:b/>
          <w:spacing w:val="20"/>
          <w:sz w:val="52"/>
          <w:szCs w:val="52"/>
        </w:rPr>
      </w:pPr>
      <w:r>
        <w:rPr>
          <w:rFonts w:hint="eastAsia"/>
          <w:b/>
          <w:spacing w:val="20"/>
          <w:sz w:val="52"/>
          <w:szCs w:val="52"/>
        </w:rPr>
        <w:t>延期申报申请核准表</w:t>
      </w:r>
    </w:p>
    <w:tbl>
      <w:tblPr>
        <w:tblStyle w:val="2"/>
        <w:tblW w:w="92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384"/>
        <w:gridCol w:w="1494"/>
        <w:gridCol w:w="810"/>
        <w:gridCol w:w="1047"/>
        <w:gridCol w:w="1354"/>
        <w:gridCol w:w="503"/>
        <w:gridCol w:w="1859"/>
      </w:tblGrid>
      <w:tr w14:paraId="34FBB5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4F0CB7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纳税人识别号</w:t>
            </w:r>
          </w:p>
        </w:tc>
        <w:tc>
          <w:tcPr>
            <w:tcW w:w="2304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27A4DA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415166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纳税人（扣缴义务人）</w:t>
            </w:r>
          </w:p>
          <w:p w14:paraId="06DB5DCE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名  称</w:t>
            </w:r>
          </w:p>
        </w:tc>
        <w:tc>
          <w:tcPr>
            <w:tcW w:w="2362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center"/>
          </w:tcPr>
          <w:p w14:paraId="17DD632A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2D2D9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20" w:type="dxa"/>
            <w:gridSpan w:val="2"/>
            <w:tcBorders>
              <w:top w:val="single" w:color="000000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AAF7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申请延期申报税种</w:t>
            </w:r>
          </w:p>
        </w:tc>
        <w:tc>
          <w:tcPr>
            <w:tcW w:w="230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30E46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税款所属时期</w:t>
            </w:r>
          </w:p>
        </w:tc>
        <w:tc>
          <w:tcPr>
            <w:tcW w:w="24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5F243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规定申报期限</w:t>
            </w:r>
          </w:p>
        </w:tc>
        <w:tc>
          <w:tcPr>
            <w:tcW w:w="23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ACBCAE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申请延期申报的</w:t>
            </w:r>
          </w:p>
          <w:p w14:paraId="5F8C14F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期  限</w:t>
            </w:r>
          </w:p>
        </w:tc>
      </w:tr>
      <w:tr w14:paraId="7270F8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20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E9733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23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6560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20D31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23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679E5BB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2A1F15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20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29A17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23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647B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DD91D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23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FC35FA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365AB3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20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BA71A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AA93F5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16B07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22D2D1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12BD40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20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57E64B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04B35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9F2386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C990D0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F58E6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20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0F663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D345A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33449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E62C206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D7E4C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9287" w:type="dxa"/>
            <w:gridSpan w:val="8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61BFEC1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申请延期申报的理由：</w:t>
            </w:r>
          </w:p>
          <w:p w14:paraId="6A0F2820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  <w:p w14:paraId="3DE546A2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 </w:t>
            </w:r>
          </w:p>
          <w:p w14:paraId="0AFCB8D3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  <w:p w14:paraId="21C6449F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</w:t>
            </w:r>
          </w:p>
          <w:p w14:paraId="6E9928A2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经办人：              法定代表人（负责人）：                   纳税人（签章）</w:t>
            </w:r>
          </w:p>
          <w:p w14:paraId="1DAB1D3F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月  日               年   月   日                         年   月   日</w:t>
            </w:r>
          </w:p>
        </w:tc>
      </w:tr>
      <w:tr w14:paraId="556A01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E312C0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以下由税务机关填写</w:t>
            </w:r>
          </w:p>
        </w:tc>
      </w:tr>
      <w:tr w14:paraId="7B4253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9A192A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核准延期申报期限：            年     月    日前</w:t>
            </w:r>
          </w:p>
        </w:tc>
      </w:tr>
      <w:tr w14:paraId="5C9385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A8DAB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预缴税款</w:t>
            </w:r>
          </w:p>
          <w:p w14:paraId="350A0849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核定方式</w:t>
            </w:r>
          </w:p>
        </w:tc>
        <w:tc>
          <w:tcPr>
            <w:tcW w:w="7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CCABC4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□上期实际缴纳税额                   □税务机关核定税额</w:t>
            </w:r>
          </w:p>
        </w:tc>
      </w:tr>
      <w:tr w14:paraId="0C8EF3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F9DA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预缴税种</w:t>
            </w: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E340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税  目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185F3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税款所属时期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C6A4F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上期实际</w:t>
            </w:r>
          </w:p>
          <w:p w14:paraId="7362EB63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缴纳税额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302C13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核定预缴税额</w:t>
            </w:r>
          </w:p>
        </w:tc>
      </w:tr>
      <w:tr w14:paraId="4D88AD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BA111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E0D7D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78426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E243C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BC45C87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</w:tr>
      <w:tr w14:paraId="433F4D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9E252F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525171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42DD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9E1D9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9086019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</w:tr>
      <w:tr w14:paraId="0C9B8D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A5BD9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F5953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0256A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E5E04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9A4376D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</w:tr>
      <w:tr w14:paraId="069A6F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789CD6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B0241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4C796A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5274C2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02FACA8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59FBF3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928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6D7FA9A8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50E4B902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经办人：                     负责人：                      税务机关（签章）</w:t>
            </w:r>
          </w:p>
          <w:p w14:paraId="405C75D0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年  月  日               年    月    日                年    月    日</w:t>
            </w:r>
          </w:p>
        </w:tc>
      </w:tr>
    </w:tbl>
    <w:p w14:paraId="3E9292B3">
      <w:pPr>
        <w:jc w:val="center"/>
        <w:rPr>
          <w:rFonts w:hint="eastAsia" w:ascii="宋体" w:hAnsi="宋体"/>
          <w:b/>
          <w:color w:val="000000"/>
          <w:sz w:val="44"/>
        </w:rPr>
      </w:pPr>
      <w:r>
        <w:rPr>
          <w:rFonts w:ascii="宋体" w:hAnsi="宋体"/>
          <w:b/>
          <w:color w:val="000000"/>
          <w:sz w:val="28"/>
        </w:rPr>
        <w:br w:type="page"/>
      </w:r>
      <w:r>
        <w:rPr>
          <w:rFonts w:hint="eastAsia" w:ascii="宋体" w:hAnsi="宋体"/>
          <w:b/>
          <w:color w:val="000000"/>
          <w:sz w:val="44"/>
        </w:rPr>
        <w:t>使用说明</w:t>
      </w:r>
    </w:p>
    <w:p w14:paraId="33E2EBD9">
      <w:pPr>
        <w:adjustRightInd w:val="0"/>
        <w:snapToGrid w:val="0"/>
        <w:spacing w:line="360" w:lineRule="auto"/>
        <w:ind w:firstLine="48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1.本表依据</w:t>
      </w:r>
      <w:r>
        <w:rPr>
          <w:rFonts w:hint="eastAsia" w:ascii="仿宋_GB2312" w:eastAsia="仿宋_GB2312"/>
          <w:sz w:val="32"/>
        </w:rPr>
        <w:t>《中华人民共和国税收征收管理法》</w:t>
      </w:r>
      <w:r>
        <w:rPr>
          <w:rFonts w:hint="eastAsia" w:ascii="仿宋_GB2312" w:hAnsi="宋体" w:eastAsia="仿宋_GB2312"/>
          <w:color w:val="000000"/>
          <w:sz w:val="32"/>
        </w:rPr>
        <w:t>第二十七条设置。</w:t>
      </w:r>
    </w:p>
    <w:p w14:paraId="1B7086D0">
      <w:pPr>
        <w:adjustRightInd w:val="0"/>
        <w:snapToGrid w:val="0"/>
        <w:spacing w:line="360" w:lineRule="auto"/>
        <w:ind w:firstLine="48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2.适用范围：纳税人、扣缴义务人不能按期办理纳税申报、报送代扣代缴、代收代缴税款报告表，在规定的申报期限届满之前申请延期申报时使用。</w:t>
      </w:r>
    </w:p>
    <w:p w14:paraId="3ED06961">
      <w:pPr>
        <w:adjustRightInd w:val="0"/>
        <w:snapToGrid w:val="0"/>
        <w:spacing w:line="360" w:lineRule="auto"/>
        <w:ind w:firstLine="48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3.填表说明：</w:t>
      </w:r>
    </w:p>
    <w:p w14:paraId="27F553AA">
      <w:pPr>
        <w:adjustRightInd w:val="0"/>
        <w:snapToGrid w:val="0"/>
        <w:spacing w:line="360" w:lineRule="auto"/>
        <w:ind w:firstLine="321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（1）申请延期申报的税种：纳税人、扣缴义务人逐项填写无法正常申报的税种；</w:t>
      </w:r>
    </w:p>
    <w:p w14:paraId="166D333F">
      <w:pPr>
        <w:adjustRightInd w:val="0"/>
        <w:snapToGrid w:val="0"/>
        <w:spacing w:line="360" w:lineRule="auto"/>
        <w:ind w:firstLine="321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（2）核准延期申报期限：税务机关批准的准予延期申报的截止日期；</w:t>
      </w:r>
    </w:p>
    <w:p w14:paraId="1882808A">
      <w:pPr>
        <w:adjustRightInd w:val="0"/>
        <w:snapToGrid w:val="0"/>
        <w:spacing w:line="360" w:lineRule="auto"/>
        <w:ind w:firstLine="321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（3）预缴税款核定方式：采取哪种核定方式在相应的“□”内打“√”；</w:t>
      </w:r>
    </w:p>
    <w:p w14:paraId="7232A998">
      <w:pPr>
        <w:adjustRightInd w:val="0"/>
        <w:snapToGrid w:val="0"/>
        <w:spacing w:line="360" w:lineRule="auto"/>
        <w:ind w:firstLine="321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（4）核定应纳税种：税务机关批准的纳税人、扣缴义务人申请延期申报的税种；</w:t>
      </w:r>
    </w:p>
    <w:p w14:paraId="5A27B2E4">
      <w:pPr>
        <w:adjustRightInd w:val="0"/>
        <w:snapToGrid w:val="0"/>
        <w:spacing w:line="360" w:lineRule="auto"/>
        <w:ind w:firstLine="321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（5）核定预缴税额：税务机关核定的纳税人、扣缴义务人预缴税款的税额。</w:t>
      </w:r>
    </w:p>
    <w:p w14:paraId="0FC25A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6EDC0DD8"/>
    <w:rsid w:val="4CFC467E"/>
    <w:rsid w:val="6ED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2024-07-25T01:57:00Z</dcterms:created>
  <dc:creator>www.shuiwu114.com</dc:creator>
  <cp:lastModifiedBy>www.shuiwu114.com</cp:lastModifiedBy>
  <dcterms:modified xsi:type="dcterms:W3CDTF">2024-07-25T01:58:08Z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C4A9B3B1F6624E169DFAEBDAE4B99D84_11</vt:lpwstr>
  </property>
</Properties>
</file>