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C3BD6">
      <w:pPr>
        <w:tabs>
          <w:tab w:val="left" w:pos="3092"/>
        </w:tabs>
        <w:spacing w:before="100" w:line="224" w:lineRule="auto"/>
        <w:ind w:left="133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3A6D7BD8">
      <w:pPr>
        <w:spacing w:before="215" w:line="220" w:lineRule="auto"/>
        <w:ind w:left="2365"/>
        <w:outlineLvl w:val="0"/>
        <w:rPr>
          <w:rFonts w:ascii="宋体" w:hAnsi="宋体" w:eastAsia="宋体" w:cs="宋体"/>
          <w:sz w:val="52"/>
          <w:szCs w:val="52"/>
        </w:rPr>
      </w:pPr>
      <w:bookmarkStart w:id="2" w:name="_GoBack"/>
      <w:bookmarkStart w:id="0" w:name="bookmark54"/>
      <w:bookmarkEnd w:id="0"/>
      <w:bookmarkStart w:id="1" w:name="bookmark21"/>
      <w:bookmarkEnd w:id="1"/>
      <w:r>
        <w:rPr>
          <w:rFonts w:ascii="宋体" w:hAnsi="宋体" w:eastAsia="宋体" w:cs="宋体"/>
          <w:spacing w:val="-3"/>
          <w:sz w:val="52"/>
          <w:szCs w:val="52"/>
        </w:rPr>
        <w:t>税务检查通知书</w:t>
      </w:r>
      <w:bookmarkEnd w:id="2"/>
    </w:p>
    <w:p w14:paraId="189CC1D9">
      <w:pPr>
        <w:pStyle w:val="2"/>
        <w:tabs>
          <w:tab w:val="left" w:pos="3206"/>
        </w:tabs>
        <w:spacing w:before="266" w:line="220" w:lineRule="auto"/>
        <w:ind w:left="2567"/>
      </w:pPr>
      <w:r>
        <w:rPr>
          <w:u w:val="single" w:color="auto"/>
        </w:rPr>
        <w:tab/>
      </w:r>
      <w:r>
        <w:rPr>
          <w:spacing w:val="-142"/>
        </w:rPr>
        <w:t xml:space="preserve"> </w:t>
      </w:r>
      <w:r>
        <w:rPr>
          <w:spacing w:val="1"/>
        </w:rPr>
        <w:t>税检通〔</w:t>
      </w:r>
      <w:r>
        <w:rPr>
          <w:spacing w:val="42"/>
        </w:rPr>
        <w:t xml:space="preserve">  </w:t>
      </w:r>
      <w:r>
        <w:rPr>
          <w:spacing w:val="1"/>
        </w:rPr>
        <w:t>〕</w:t>
      </w:r>
      <w:r>
        <w:rPr>
          <w:spacing w:val="148"/>
        </w:rPr>
        <w:t xml:space="preserve"> </w:t>
      </w:r>
      <w:r>
        <w:rPr>
          <w:spacing w:val="1"/>
        </w:rPr>
        <w:t>号</w:t>
      </w:r>
    </w:p>
    <w:p w14:paraId="3A5DA52D">
      <w:pPr>
        <w:pStyle w:val="2"/>
        <w:tabs>
          <w:tab w:val="left" w:pos="2893"/>
        </w:tabs>
        <w:spacing w:before="276" w:line="222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28E4F0AF">
      <w:pPr>
        <w:pStyle w:val="2"/>
        <w:tabs>
          <w:tab w:val="left" w:pos="497"/>
        </w:tabs>
        <w:spacing w:before="186" w:line="327" w:lineRule="auto"/>
        <w:ind w:left="14" w:firstLine="649"/>
        <w:jc w:val="both"/>
      </w:pPr>
      <w:r>
        <w:rPr>
          <w:spacing w:val="9"/>
        </w:rPr>
        <w:t>根据《中华人民共和国税收征收管理法》第五十四条规</w:t>
      </w:r>
      <w:r>
        <w:t xml:space="preserve">  </w:t>
      </w:r>
      <w:r>
        <w:rPr>
          <w:spacing w:val="-1"/>
        </w:rPr>
        <w:t>定，决定派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28"/>
        </w:rPr>
        <w:t xml:space="preserve"> </w:t>
      </w:r>
      <w:r>
        <w:rPr>
          <w:spacing w:val="-1"/>
        </w:rPr>
        <w:t>等人，</w:t>
      </w:r>
      <w:r>
        <w:rPr>
          <w:spacing w:val="-77"/>
        </w:rPr>
        <w:t xml:space="preserve"> </w:t>
      </w:r>
      <w:r>
        <w:rPr>
          <w:spacing w:val="-1"/>
        </w:rPr>
        <w:t>自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-1"/>
        </w:rPr>
        <w:t>年</w:t>
      </w:r>
      <w:r>
        <w:rPr>
          <w:spacing w:val="-1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1"/>
        </w:rPr>
        <w:t>月</w:t>
      </w:r>
      <w:r>
        <w:rPr>
          <w:spacing w:val="-1"/>
          <w:u w:val="single" w:color="auto"/>
        </w:rPr>
        <w:t xml:space="preserve">   </w:t>
      </w:r>
      <w:r>
        <w:rPr>
          <w:spacing w:val="-81"/>
        </w:rPr>
        <w:t xml:space="preserve"> </w:t>
      </w:r>
      <w:r>
        <w:rPr>
          <w:spacing w:val="-1"/>
        </w:rPr>
        <w:t>日起对你（</w:t>
      </w:r>
      <w:r>
        <w:rPr>
          <w:spacing w:val="-2"/>
        </w:rPr>
        <w:t>单位）</w:t>
      </w:r>
      <w:r>
        <w:t xml:space="preserve"> </w:t>
      </w:r>
      <w:r>
        <w:rPr>
          <w:u w:val="single" w:color="auto"/>
        </w:rPr>
        <w:tab/>
      </w:r>
      <w:r>
        <w:rPr>
          <w:spacing w:val="-131"/>
        </w:rPr>
        <w:t xml:space="preserve"> </w:t>
      </w:r>
      <w:r>
        <w:rPr>
          <w:spacing w:val="-3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3"/>
        </w:rPr>
        <w:t>月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3"/>
        </w:rPr>
        <w:t>日至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-3"/>
        </w:rPr>
        <w:t>年</w:t>
      </w:r>
      <w:r>
        <w:rPr>
          <w:spacing w:val="-3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3"/>
        </w:rPr>
        <w:t>月</w:t>
      </w:r>
      <w:r>
        <w:rPr>
          <w:spacing w:val="-3"/>
          <w:u w:val="single" w:color="auto"/>
        </w:rPr>
        <w:t xml:space="preserve">   </w:t>
      </w:r>
      <w:r>
        <w:rPr>
          <w:spacing w:val="-83"/>
        </w:rPr>
        <w:t xml:space="preserve"> </w:t>
      </w:r>
      <w:r>
        <w:rPr>
          <w:spacing w:val="-3"/>
        </w:rPr>
        <w:t>日期间（如检查发现此期</w:t>
      </w:r>
      <w:r>
        <w:t xml:space="preserve">  </w:t>
      </w:r>
      <w:r>
        <w:rPr>
          <w:spacing w:val="9"/>
        </w:rPr>
        <w:t>间以外明显的税收违法嫌疑或线索不受此限）涉税情况进行</w:t>
      </w:r>
      <w:r>
        <w:rPr>
          <w:spacing w:val="5"/>
        </w:rPr>
        <w:t xml:space="preserve">  </w:t>
      </w:r>
      <w:r>
        <w:rPr>
          <w:spacing w:val="3"/>
        </w:rPr>
        <w:t>检查。届时请依法接受检查，如实反映情况，提供有关资料。</w:t>
      </w:r>
    </w:p>
    <w:p w14:paraId="2A155DDC">
      <w:pPr>
        <w:spacing w:line="266" w:lineRule="auto"/>
        <w:rPr>
          <w:rFonts w:ascii="Arial"/>
          <w:sz w:val="21"/>
        </w:rPr>
      </w:pPr>
    </w:p>
    <w:p w14:paraId="4CAE4A08">
      <w:pPr>
        <w:spacing w:line="266" w:lineRule="auto"/>
        <w:rPr>
          <w:rFonts w:ascii="Arial"/>
          <w:sz w:val="21"/>
        </w:rPr>
      </w:pPr>
    </w:p>
    <w:p w14:paraId="1CDC44E4">
      <w:pPr>
        <w:spacing w:line="266" w:lineRule="auto"/>
        <w:rPr>
          <w:rFonts w:ascii="Arial"/>
          <w:sz w:val="21"/>
        </w:rPr>
      </w:pPr>
    </w:p>
    <w:p w14:paraId="4FFE9CD0">
      <w:pPr>
        <w:spacing w:line="267" w:lineRule="auto"/>
        <w:rPr>
          <w:rFonts w:ascii="Arial"/>
          <w:sz w:val="21"/>
        </w:rPr>
      </w:pPr>
    </w:p>
    <w:p w14:paraId="24C0F535">
      <w:pPr>
        <w:pStyle w:val="2"/>
        <w:spacing w:before="101" w:line="320" w:lineRule="auto"/>
        <w:ind w:left="6094" w:right="160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798AD72E">
      <w:pPr>
        <w:spacing w:line="249" w:lineRule="auto"/>
        <w:rPr>
          <w:rFonts w:ascii="Arial"/>
          <w:sz w:val="21"/>
        </w:rPr>
      </w:pPr>
    </w:p>
    <w:p w14:paraId="1D42FE28">
      <w:pPr>
        <w:spacing w:line="250" w:lineRule="auto"/>
        <w:rPr>
          <w:rFonts w:ascii="Arial"/>
          <w:sz w:val="21"/>
        </w:rPr>
      </w:pPr>
    </w:p>
    <w:p w14:paraId="6062F6A7">
      <w:pPr>
        <w:pStyle w:val="2"/>
        <w:spacing w:before="101" w:line="326" w:lineRule="auto"/>
        <w:ind w:left="23" w:right="153" w:firstLine="653"/>
        <w:jc w:val="both"/>
      </w:pPr>
      <w:r>
        <w:rPr>
          <w:spacing w:val="8"/>
        </w:rPr>
        <w:t>告知：税务机关派出的人员进行税务检查时，应当出示</w:t>
      </w:r>
      <w:r>
        <w:rPr>
          <w:spacing w:val="7"/>
        </w:rPr>
        <w:t xml:space="preserve"> </w:t>
      </w:r>
      <w:r>
        <w:rPr>
          <w:spacing w:val="9"/>
        </w:rPr>
        <w:t>税务检查证和税务检查通知书，并有责任为被检查人保守秘</w:t>
      </w:r>
      <w:r>
        <w:rPr>
          <w:spacing w:val="1"/>
        </w:rPr>
        <w:t xml:space="preserve"> </w:t>
      </w:r>
      <w:r>
        <w:rPr>
          <w:spacing w:val="9"/>
        </w:rPr>
        <w:t>密；未出示税务检查证和税务检查通知书的，被检查人有权</w:t>
      </w:r>
      <w:r>
        <w:rPr>
          <w:spacing w:val="1"/>
        </w:rPr>
        <w:t xml:space="preserve"> </w:t>
      </w:r>
      <w:r>
        <w:rPr>
          <w:spacing w:val="5"/>
        </w:rPr>
        <w:t>拒绝检查。</w:t>
      </w:r>
    </w:p>
    <w:p w14:paraId="620F23DD">
      <w:pPr>
        <w:spacing w:line="326" w:lineRule="auto"/>
        <w:sectPr>
          <w:footerReference r:id="rId3" w:type="default"/>
          <w:pgSz w:w="11906" w:h="16839"/>
          <w:pgMar w:top="1431" w:right="1645" w:bottom="1156" w:left="1785" w:header="0" w:footer="994" w:gutter="0"/>
          <w:cols w:space="720" w:num="1"/>
        </w:sectPr>
      </w:pPr>
    </w:p>
    <w:p w14:paraId="5516537E">
      <w:pPr>
        <w:spacing w:before="87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3EC1F8C6">
      <w:pPr>
        <w:pStyle w:val="2"/>
        <w:spacing w:before="17" w:line="239" w:lineRule="auto"/>
        <w:ind w:left="37" w:right="91" w:firstLine="649"/>
      </w:pPr>
      <w:r>
        <w:rPr>
          <w:spacing w:val="14"/>
        </w:rPr>
        <w:t>1．本通知书依据《中华人民共和国税收征收管理法》</w:t>
      </w:r>
      <w:r>
        <w:rPr>
          <w:spacing w:val="6"/>
        </w:rPr>
        <w:t xml:space="preserve"> </w:t>
      </w:r>
      <w:r>
        <w:rPr>
          <w:spacing w:val="8"/>
        </w:rPr>
        <w:t>第五十四条、第五十九条、《中华人民共和国税收征收管理</w:t>
      </w:r>
      <w:r>
        <w:rPr>
          <w:spacing w:val="11"/>
        </w:rPr>
        <w:t xml:space="preserve"> </w:t>
      </w:r>
      <w:r>
        <w:rPr>
          <w:spacing w:val="7"/>
        </w:rPr>
        <w:t>法实施细则》第八十九条设置。</w:t>
      </w:r>
    </w:p>
    <w:p w14:paraId="0121B8B1">
      <w:pPr>
        <w:pStyle w:val="2"/>
        <w:spacing w:before="40" w:line="234" w:lineRule="auto"/>
        <w:ind w:left="32" w:right="89" w:firstLine="646"/>
      </w:pPr>
      <w:r>
        <w:rPr>
          <w:spacing w:val="14"/>
        </w:rPr>
        <w:t>2．适用范围：税务检查人员在依法对纳税人、扣缴义</w:t>
      </w:r>
      <w:r>
        <w:rPr>
          <w:spacing w:val="18"/>
        </w:rPr>
        <w:t xml:space="preserve"> </w:t>
      </w:r>
      <w:r>
        <w:rPr>
          <w:spacing w:val="7"/>
        </w:rPr>
        <w:t>务人实施税务检查时使用。</w:t>
      </w:r>
    </w:p>
    <w:p w14:paraId="4022423B">
      <w:pPr>
        <w:pStyle w:val="2"/>
        <w:spacing w:before="44" w:line="239" w:lineRule="auto"/>
        <w:ind w:left="22" w:right="91" w:firstLine="669"/>
      </w:pPr>
      <w:r>
        <w:rPr>
          <w:spacing w:val="13"/>
        </w:rPr>
        <w:t>3. 本通知书抬头填写纳税人、扣缴义务人等税务行政</w:t>
      </w:r>
      <w:r>
        <w:rPr>
          <w:spacing w:val="14"/>
        </w:rPr>
        <w:t xml:space="preserve"> </w:t>
      </w:r>
      <w:r>
        <w:rPr>
          <w:spacing w:val="9"/>
        </w:rPr>
        <w:t>相对人名称或者姓名，统一社会信用代码或者有效身份证件</w:t>
      </w:r>
      <w:r>
        <w:t xml:space="preserve"> </w:t>
      </w:r>
      <w:r>
        <w:rPr>
          <w:spacing w:val="6"/>
        </w:rPr>
        <w:t>号码，没有统一社会信用代码的，</w:t>
      </w:r>
      <w:r>
        <w:rPr>
          <w:spacing w:val="-76"/>
        </w:rPr>
        <w:t xml:space="preserve"> </w:t>
      </w:r>
      <w:r>
        <w:rPr>
          <w:spacing w:val="6"/>
        </w:rPr>
        <w:t>以纳税人识别号代替。</w:t>
      </w:r>
    </w:p>
    <w:p w14:paraId="7F0108B0">
      <w:pPr>
        <w:pStyle w:val="2"/>
        <w:spacing w:before="43" w:line="222" w:lineRule="auto"/>
        <w:ind w:left="678"/>
      </w:pPr>
      <w:r>
        <w:rPr>
          <w:spacing w:val="4"/>
        </w:rPr>
        <w:t>4.</w:t>
      </w:r>
      <w:r>
        <w:rPr>
          <w:spacing w:val="-103"/>
        </w:rPr>
        <w:t xml:space="preserve"> </w:t>
      </w:r>
      <w:r>
        <w:rPr>
          <w:spacing w:val="4"/>
        </w:rPr>
        <w:t>“决定派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27"/>
        </w:rPr>
        <w:t xml:space="preserve"> </w:t>
      </w:r>
      <w:r>
        <w:rPr>
          <w:spacing w:val="4"/>
        </w:rPr>
        <w:t>等人”横线处至少填写两人姓</w:t>
      </w:r>
      <w:r>
        <w:rPr>
          <w:spacing w:val="3"/>
        </w:rPr>
        <w:t>名。</w:t>
      </w:r>
    </w:p>
    <w:p w14:paraId="23845287">
      <w:pPr>
        <w:pStyle w:val="2"/>
        <w:spacing w:before="42" w:line="220" w:lineRule="auto"/>
        <w:ind w:left="683"/>
      </w:pPr>
      <w:r>
        <w:rPr>
          <w:spacing w:val="7"/>
        </w:rPr>
        <w:t>5．本通知书与《税务文书送达回证》一并使用。</w:t>
      </w:r>
    </w:p>
    <w:p w14:paraId="2984863A">
      <w:pPr>
        <w:pStyle w:val="2"/>
        <w:spacing w:before="46" w:line="220" w:lineRule="auto"/>
        <w:jc w:val="right"/>
      </w:pPr>
      <w:r>
        <w:rPr>
          <w:spacing w:val="-7"/>
        </w:rPr>
        <w:t>6．文书字号设为“检通”，稽查局使用设为“稽检通”。</w:t>
      </w:r>
    </w:p>
    <w:p w14:paraId="2FFE721E">
      <w:pPr>
        <w:pStyle w:val="2"/>
        <w:spacing w:before="46" w:line="234" w:lineRule="auto"/>
        <w:ind w:left="46" w:right="5" w:firstLine="635"/>
      </w:pPr>
      <w:r>
        <w:rPr>
          <w:spacing w:val="4"/>
        </w:rPr>
        <w:t>7．本通知书为 A4 竖式，一式二份，一份送被查对象，</w:t>
      </w:r>
      <w:r>
        <w:rPr>
          <w:spacing w:val="17"/>
        </w:rPr>
        <w:t xml:space="preserve"> </w:t>
      </w:r>
      <w:r>
        <w:rPr>
          <w:spacing w:val="3"/>
        </w:rPr>
        <w:t>一份装入卷宗。</w:t>
      </w:r>
    </w:p>
    <w:p w14:paraId="00275418">
      <w:pPr>
        <w:spacing w:line="234" w:lineRule="auto"/>
        <w:sectPr>
          <w:footerReference r:id="rId4" w:type="default"/>
          <w:pgSz w:w="11906" w:h="16839"/>
          <w:pgMar w:top="1422" w:right="1710" w:bottom="1156" w:left="1785" w:header="0" w:footer="994" w:gutter="0"/>
          <w:cols w:space="720" w:num="1"/>
        </w:sectPr>
      </w:pPr>
    </w:p>
    <w:p w14:paraId="1455C469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00F46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8BE7E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C7F5E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47</w:t>
    </w:r>
    <w:r>
      <w:rPr>
        <w:rStyle w:val="6"/>
      </w:rPr>
      <w:fldChar w:fldCharType="end"/>
    </w:r>
  </w:p>
  <w:p w14:paraId="416A7FD7">
    <w:pPr>
      <w:pStyle w:val="3"/>
      <w:framePr w:wrap="around" w:vAnchor="text" w:hAnchor="margin" w:xAlign="right" w:y="1"/>
      <w:ind w:right="360"/>
      <w:rPr>
        <w:rStyle w:val="6"/>
        <w:rFonts w:hint="eastAsia"/>
      </w:rPr>
    </w:pPr>
  </w:p>
  <w:p w14:paraId="6B7656E0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40F152F"/>
    <w:rsid w:val="340F152F"/>
    <w:rsid w:val="4CFC467E"/>
    <w:rsid w:val="5E0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6">
    <w:name w:val="page number"/>
    <w:basedOn w:val="5"/>
    <w:uiPriority w:val="0"/>
  </w:style>
  <w:style w:type="paragraph" w:customStyle="1" w:styleId="7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437</Words>
  <Characters>438</Characters>
  <Lines>0</Lines>
  <Paragraphs>0</Paragraphs>
  <TotalTime>1</TotalTime>
  <ScaleCrop>false</ScaleCrop>
  <LinksUpToDate>false</LinksUpToDate>
  <CharactersWithSpaces>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2024-07-25T02:01:00Z</dcterms:created>
  <dc:creator>www.shuiwu114.com</dc:creator>
  <cp:lastModifiedBy>www.shuiwu114.com</cp:lastModifiedBy>
  <dcterms:modified xsi:type="dcterms:W3CDTF">2024-07-25T07:33:23Z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ACD75B79562D4F88A8F4886DFC546940_11</vt:lpwstr>
  </property>
</Properties>
</file>