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F792">
      <w:pPr>
        <w:jc w:val="center"/>
        <w:outlineLvl w:val="0"/>
        <w:rPr>
          <w:rFonts w:hint="eastAsia"/>
          <w:b/>
          <w:spacing w:val="20"/>
          <w:sz w:val="52"/>
          <w:szCs w:val="52"/>
        </w:rPr>
      </w:pPr>
      <w:r>
        <w:rPr>
          <w:rFonts w:hint="eastAsia"/>
          <w:b/>
          <w:spacing w:val="20"/>
          <w:sz w:val="52"/>
          <w:szCs w:val="52"/>
        </w:rPr>
        <w:t>阻止欠税人出境撤控通知书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33"/>
        <w:gridCol w:w="531"/>
        <w:gridCol w:w="789"/>
        <w:gridCol w:w="1707"/>
        <w:gridCol w:w="1150"/>
        <w:gridCol w:w="1508"/>
      </w:tblGrid>
      <w:tr w14:paraId="595A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908" w:type="dxa"/>
            <w:tcBorders>
              <w:top w:val="single" w:color="auto" w:sz="12" w:space="0"/>
              <w:left w:val="single" w:color="auto" w:sz="12" w:space="0"/>
            </w:tcBorders>
            <w:noWrap w:val="0"/>
            <w:vAlign w:val="center"/>
          </w:tcPr>
          <w:p w14:paraId="01C78541">
            <w:pPr>
              <w:jc w:val="center"/>
              <w:rPr>
                <w:rFonts w:hint="eastAsia" w:ascii="仿宋_GB2312" w:eastAsia="仿宋_GB2312"/>
                <w:b/>
                <w:sz w:val="24"/>
              </w:rPr>
            </w:pPr>
            <w:r>
              <w:rPr>
                <w:rFonts w:hint="eastAsia" w:ascii="仿宋_GB2312" w:eastAsia="仿宋_GB2312"/>
                <w:b/>
                <w:sz w:val="24"/>
              </w:rPr>
              <w:t>姓</w:t>
            </w:r>
          </w:p>
        </w:tc>
        <w:tc>
          <w:tcPr>
            <w:tcW w:w="1464" w:type="dxa"/>
            <w:gridSpan w:val="2"/>
            <w:tcBorders>
              <w:top w:val="single" w:color="auto" w:sz="12" w:space="0"/>
            </w:tcBorders>
            <w:noWrap w:val="0"/>
            <w:vAlign w:val="center"/>
          </w:tcPr>
          <w:p w14:paraId="1B4BC76E">
            <w:pPr>
              <w:jc w:val="center"/>
              <w:rPr>
                <w:rFonts w:ascii="仿宋_GB2312" w:eastAsia="仿宋_GB2312"/>
                <w:b/>
                <w:sz w:val="24"/>
              </w:rPr>
            </w:pPr>
          </w:p>
        </w:tc>
        <w:tc>
          <w:tcPr>
            <w:tcW w:w="789" w:type="dxa"/>
            <w:tcBorders>
              <w:top w:val="single" w:color="auto" w:sz="12" w:space="0"/>
            </w:tcBorders>
            <w:noWrap w:val="0"/>
            <w:vAlign w:val="center"/>
          </w:tcPr>
          <w:p w14:paraId="60AE743B">
            <w:pPr>
              <w:jc w:val="center"/>
              <w:rPr>
                <w:rFonts w:ascii="仿宋_GB2312" w:eastAsia="仿宋_GB2312"/>
                <w:b/>
                <w:sz w:val="24"/>
              </w:rPr>
            </w:pPr>
            <w:r>
              <w:rPr>
                <w:rFonts w:hint="eastAsia" w:ascii="仿宋_GB2312" w:eastAsia="仿宋_GB2312"/>
                <w:b/>
                <w:sz w:val="24"/>
              </w:rPr>
              <w:t>名</w:t>
            </w:r>
          </w:p>
        </w:tc>
        <w:tc>
          <w:tcPr>
            <w:tcW w:w="1707" w:type="dxa"/>
            <w:tcBorders>
              <w:top w:val="single" w:color="auto" w:sz="12" w:space="0"/>
            </w:tcBorders>
            <w:noWrap w:val="0"/>
            <w:vAlign w:val="center"/>
          </w:tcPr>
          <w:p w14:paraId="2FC2A5CD">
            <w:pPr>
              <w:jc w:val="center"/>
              <w:rPr>
                <w:rFonts w:hint="eastAsia" w:ascii="仿宋_GB2312" w:eastAsia="仿宋_GB2312"/>
                <w:b/>
                <w:sz w:val="24"/>
              </w:rPr>
            </w:pPr>
          </w:p>
        </w:tc>
        <w:tc>
          <w:tcPr>
            <w:tcW w:w="1150" w:type="dxa"/>
            <w:tcBorders>
              <w:top w:val="single" w:color="auto" w:sz="12" w:space="0"/>
            </w:tcBorders>
            <w:noWrap w:val="0"/>
            <w:vAlign w:val="center"/>
          </w:tcPr>
          <w:p w14:paraId="04788870">
            <w:pPr>
              <w:jc w:val="center"/>
              <w:rPr>
                <w:rFonts w:hint="eastAsia" w:ascii="仿宋_GB2312" w:eastAsia="仿宋_GB2312"/>
                <w:b/>
                <w:sz w:val="24"/>
              </w:rPr>
            </w:pPr>
            <w:r>
              <w:rPr>
                <w:rFonts w:hint="eastAsia" w:ascii="仿宋_GB2312" w:eastAsia="仿宋_GB2312"/>
                <w:b/>
                <w:sz w:val="24"/>
              </w:rPr>
              <w:t>性别</w:t>
            </w:r>
          </w:p>
        </w:tc>
        <w:tc>
          <w:tcPr>
            <w:tcW w:w="1508" w:type="dxa"/>
            <w:tcBorders>
              <w:top w:val="single" w:color="auto" w:sz="12" w:space="0"/>
              <w:right w:val="single" w:color="auto" w:sz="12" w:space="0"/>
            </w:tcBorders>
            <w:noWrap w:val="0"/>
            <w:vAlign w:val="center"/>
          </w:tcPr>
          <w:p w14:paraId="4D4254F0">
            <w:pPr>
              <w:rPr>
                <w:rFonts w:hint="eastAsia" w:ascii="仿宋_GB2312" w:eastAsia="仿宋_GB2312"/>
                <w:b/>
                <w:sz w:val="24"/>
              </w:rPr>
            </w:pPr>
          </w:p>
        </w:tc>
      </w:tr>
      <w:tr w14:paraId="7DD8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908" w:type="dxa"/>
            <w:tcBorders>
              <w:left w:val="single" w:color="auto" w:sz="12" w:space="0"/>
            </w:tcBorders>
            <w:noWrap w:val="0"/>
            <w:vAlign w:val="center"/>
          </w:tcPr>
          <w:p w14:paraId="2FF7741E">
            <w:pPr>
              <w:jc w:val="center"/>
              <w:rPr>
                <w:rFonts w:hint="eastAsia" w:ascii="仿宋_GB2312" w:eastAsia="仿宋_GB2312"/>
                <w:b/>
                <w:sz w:val="24"/>
              </w:rPr>
            </w:pPr>
            <w:r>
              <w:rPr>
                <w:rFonts w:hint="eastAsia" w:ascii="仿宋_GB2312" w:eastAsia="仿宋_GB2312"/>
                <w:b/>
                <w:sz w:val="24"/>
              </w:rPr>
              <w:t>籍贯或国籍</w:t>
            </w:r>
          </w:p>
        </w:tc>
        <w:tc>
          <w:tcPr>
            <w:tcW w:w="2253" w:type="dxa"/>
            <w:gridSpan w:val="3"/>
            <w:noWrap w:val="0"/>
            <w:vAlign w:val="center"/>
          </w:tcPr>
          <w:p w14:paraId="12830660">
            <w:pPr>
              <w:jc w:val="center"/>
              <w:rPr>
                <w:rFonts w:ascii="仿宋_GB2312" w:eastAsia="仿宋_GB2312"/>
                <w:b/>
                <w:sz w:val="24"/>
              </w:rPr>
            </w:pPr>
          </w:p>
        </w:tc>
        <w:tc>
          <w:tcPr>
            <w:tcW w:w="1707" w:type="dxa"/>
            <w:noWrap w:val="0"/>
            <w:vAlign w:val="center"/>
          </w:tcPr>
          <w:p w14:paraId="497485C5">
            <w:pPr>
              <w:jc w:val="center"/>
              <w:rPr>
                <w:rFonts w:hint="eastAsia" w:ascii="仿宋_GB2312" w:eastAsia="仿宋_GB2312"/>
                <w:b/>
                <w:sz w:val="24"/>
              </w:rPr>
            </w:pPr>
            <w:r>
              <w:rPr>
                <w:rFonts w:hint="eastAsia" w:ascii="仿宋_GB2312" w:eastAsia="仿宋_GB2312"/>
                <w:b/>
                <w:sz w:val="24"/>
              </w:rPr>
              <w:t>出生日期</w:t>
            </w:r>
          </w:p>
        </w:tc>
        <w:tc>
          <w:tcPr>
            <w:tcW w:w="2658" w:type="dxa"/>
            <w:gridSpan w:val="2"/>
            <w:tcBorders>
              <w:right w:val="single" w:color="auto" w:sz="12" w:space="0"/>
            </w:tcBorders>
            <w:noWrap w:val="0"/>
            <w:vAlign w:val="center"/>
          </w:tcPr>
          <w:p w14:paraId="4A509F06">
            <w:pPr>
              <w:jc w:val="center"/>
              <w:rPr>
                <w:rFonts w:ascii="仿宋_GB2312" w:eastAsia="仿宋_GB2312"/>
                <w:b/>
                <w:sz w:val="24"/>
              </w:rPr>
            </w:pPr>
            <w:r>
              <w:rPr>
                <w:rFonts w:hint="eastAsia" w:ascii="仿宋_GB2312" w:eastAsia="仿宋_GB2312"/>
                <w:b/>
                <w:sz w:val="24"/>
              </w:rPr>
              <w:t>年   月   日</w:t>
            </w:r>
          </w:p>
        </w:tc>
      </w:tr>
      <w:tr w14:paraId="5526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08" w:type="dxa"/>
            <w:tcBorders>
              <w:left w:val="single" w:color="auto" w:sz="12" w:space="0"/>
            </w:tcBorders>
            <w:noWrap w:val="0"/>
            <w:vAlign w:val="center"/>
          </w:tcPr>
          <w:p w14:paraId="3282ABB6">
            <w:pPr>
              <w:jc w:val="center"/>
              <w:rPr>
                <w:rFonts w:hint="eastAsia" w:ascii="仿宋_GB2312" w:eastAsia="仿宋_GB2312"/>
                <w:b/>
                <w:sz w:val="24"/>
              </w:rPr>
            </w:pPr>
            <w:r>
              <w:rPr>
                <w:rFonts w:hint="eastAsia" w:ascii="仿宋_GB2312" w:eastAsia="仿宋_GB2312"/>
                <w:b/>
                <w:sz w:val="24"/>
              </w:rPr>
              <w:t>证件种类、号码</w:t>
            </w:r>
          </w:p>
        </w:tc>
        <w:tc>
          <w:tcPr>
            <w:tcW w:w="2253" w:type="dxa"/>
            <w:gridSpan w:val="3"/>
            <w:noWrap w:val="0"/>
            <w:vAlign w:val="center"/>
          </w:tcPr>
          <w:p w14:paraId="246080C7">
            <w:pPr>
              <w:jc w:val="center"/>
              <w:rPr>
                <w:rFonts w:ascii="仿宋_GB2312" w:eastAsia="仿宋_GB2312"/>
                <w:b/>
                <w:sz w:val="24"/>
              </w:rPr>
            </w:pPr>
          </w:p>
        </w:tc>
        <w:tc>
          <w:tcPr>
            <w:tcW w:w="1707" w:type="dxa"/>
            <w:noWrap w:val="0"/>
            <w:vAlign w:val="center"/>
          </w:tcPr>
          <w:p w14:paraId="48175DA2">
            <w:pPr>
              <w:jc w:val="center"/>
              <w:rPr>
                <w:rFonts w:hint="eastAsia" w:ascii="仿宋_GB2312" w:eastAsia="仿宋_GB2312"/>
                <w:b/>
                <w:sz w:val="24"/>
              </w:rPr>
            </w:pPr>
            <w:r>
              <w:rPr>
                <w:rFonts w:hint="eastAsia" w:ascii="仿宋_GB2312" w:eastAsia="仿宋_GB2312"/>
                <w:b/>
                <w:sz w:val="24"/>
              </w:rPr>
              <w:t>出境口岸</w:t>
            </w:r>
          </w:p>
        </w:tc>
        <w:tc>
          <w:tcPr>
            <w:tcW w:w="2658" w:type="dxa"/>
            <w:gridSpan w:val="2"/>
            <w:tcBorders>
              <w:right w:val="single" w:color="auto" w:sz="12" w:space="0"/>
            </w:tcBorders>
            <w:noWrap w:val="0"/>
            <w:vAlign w:val="center"/>
          </w:tcPr>
          <w:p w14:paraId="777FD47C">
            <w:pPr>
              <w:jc w:val="center"/>
              <w:rPr>
                <w:rFonts w:hint="eastAsia" w:ascii="仿宋_GB2312" w:eastAsia="仿宋_GB2312"/>
                <w:b/>
                <w:sz w:val="24"/>
              </w:rPr>
            </w:pPr>
          </w:p>
        </w:tc>
      </w:tr>
      <w:tr w14:paraId="56D5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08" w:type="dxa"/>
            <w:tcBorders>
              <w:left w:val="single" w:color="auto" w:sz="12" w:space="0"/>
            </w:tcBorders>
            <w:noWrap w:val="0"/>
            <w:vAlign w:val="center"/>
          </w:tcPr>
          <w:p w14:paraId="0FAC1774">
            <w:pPr>
              <w:jc w:val="center"/>
              <w:rPr>
                <w:rFonts w:hint="eastAsia" w:ascii="仿宋_GB2312" w:eastAsia="仿宋_GB2312"/>
                <w:b/>
                <w:sz w:val="24"/>
              </w:rPr>
            </w:pPr>
            <w:r>
              <w:rPr>
                <w:rFonts w:hint="eastAsia" w:ascii="仿宋_GB2312" w:eastAsia="仿宋_GB2312"/>
                <w:b/>
                <w:sz w:val="24"/>
              </w:rPr>
              <w:t>交控日期</w:t>
            </w:r>
          </w:p>
        </w:tc>
        <w:tc>
          <w:tcPr>
            <w:tcW w:w="2253" w:type="dxa"/>
            <w:gridSpan w:val="3"/>
            <w:noWrap w:val="0"/>
            <w:vAlign w:val="center"/>
          </w:tcPr>
          <w:p w14:paraId="6E12F53A">
            <w:pPr>
              <w:jc w:val="center"/>
              <w:rPr>
                <w:rFonts w:ascii="仿宋_GB2312" w:eastAsia="仿宋_GB2312"/>
                <w:b/>
                <w:sz w:val="24"/>
              </w:rPr>
            </w:pPr>
            <w:r>
              <w:rPr>
                <w:rFonts w:hint="eastAsia" w:ascii="仿宋_GB2312" w:eastAsia="仿宋_GB2312"/>
                <w:b/>
                <w:sz w:val="24"/>
              </w:rPr>
              <w:t>年   月   日</w:t>
            </w:r>
          </w:p>
        </w:tc>
        <w:tc>
          <w:tcPr>
            <w:tcW w:w="1707" w:type="dxa"/>
            <w:noWrap w:val="0"/>
            <w:vAlign w:val="center"/>
          </w:tcPr>
          <w:p w14:paraId="50FF1F4A">
            <w:pPr>
              <w:jc w:val="center"/>
              <w:rPr>
                <w:rFonts w:hint="eastAsia" w:ascii="仿宋_GB2312" w:eastAsia="仿宋_GB2312"/>
                <w:b/>
                <w:sz w:val="24"/>
              </w:rPr>
            </w:pPr>
            <w:r>
              <w:rPr>
                <w:rFonts w:hint="eastAsia" w:ascii="仿宋_GB2312" w:eastAsia="仿宋_GB2312"/>
                <w:b/>
                <w:sz w:val="24"/>
              </w:rPr>
              <w:t>撤控日期</w:t>
            </w:r>
          </w:p>
        </w:tc>
        <w:tc>
          <w:tcPr>
            <w:tcW w:w="2658" w:type="dxa"/>
            <w:gridSpan w:val="2"/>
            <w:tcBorders>
              <w:right w:val="single" w:color="auto" w:sz="12" w:space="0"/>
            </w:tcBorders>
            <w:noWrap w:val="0"/>
            <w:vAlign w:val="center"/>
          </w:tcPr>
          <w:p w14:paraId="1F75DE1A">
            <w:pPr>
              <w:jc w:val="center"/>
              <w:rPr>
                <w:rFonts w:hint="eastAsia" w:ascii="仿宋_GB2312" w:eastAsia="仿宋_GB2312"/>
                <w:b/>
                <w:sz w:val="24"/>
              </w:rPr>
            </w:pPr>
            <w:r>
              <w:rPr>
                <w:rFonts w:hint="eastAsia" w:ascii="仿宋_GB2312" w:eastAsia="仿宋_GB2312"/>
                <w:b/>
                <w:sz w:val="24"/>
              </w:rPr>
              <w:t>年   月   日</w:t>
            </w:r>
          </w:p>
        </w:tc>
      </w:tr>
      <w:tr w14:paraId="4A90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8" w:hRule="atLeast"/>
        </w:trPr>
        <w:tc>
          <w:tcPr>
            <w:tcW w:w="8526" w:type="dxa"/>
            <w:gridSpan w:val="7"/>
            <w:tcBorders>
              <w:left w:val="single" w:color="auto" w:sz="12" w:space="0"/>
              <w:bottom w:val="single" w:color="auto" w:sz="4" w:space="0"/>
              <w:right w:val="single" w:color="auto" w:sz="12" w:space="0"/>
            </w:tcBorders>
            <w:noWrap w:val="0"/>
            <w:vAlign w:val="top"/>
          </w:tcPr>
          <w:p w14:paraId="5FA0D9AE">
            <w:pPr>
              <w:rPr>
                <w:rFonts w:hint="eastAsia" w:ascii="仿宋_GB2312" w:eastAsia="仿宋_GB2312"/>
                <w:b/>
                <w:sz w:val="24"/>
              </w:rPr>
            </w:pPr>
            <w:r>
              <w:rPr>
                <w:rFonts w:hint="eastAsia" w:ascii="仿宋_GB2312" w:eastAsia="仿宋_GB2312"/>
                <w:b/>
                <w:sz w:val="24"/>
              </w:rPr>
              <w:t>备注</w:t>
            </w:r>
          </w:p>
        </w:tc>
      </w:tr>
      <w:tr w14:paraId="735D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2841" w:type="dxa"/>
            <w:gridSpan w:val="2"/>
            <w:tcBorders>
              <w:left w:val="single" w:color="auto" w:sz="12" w:space="0"/>
              <w:bottom w:val="single" w:color="auto" w:sz="12" w:space="0"/>
            </w:tcBorders>
            <w:noWrap w:val="0"/>
            <w:vAlign w:val="center"/>
          </w:tcPr>
          <w:p w14:paraId="316057FB">
            <w:pPr>
              <w:rPr>
                <w:rFonts w:hint="eastAsia" w:ascii="仿宋_GB2312" w:eastAsia="仿宋_GB2312"/>
                <w:b/>
                <w:sz w:val="24"/>
              </w:rPr>
            </w:pPr>
            <w:r>
              <w:rPr>
                <w:rFonts w:hint="eastAsia" w:ascii="仿宋_GB2312" w:eastAsia="仿宋_GB2312"/>
                <w:b/>
                <w:sz w:val="24"/>
              </w:rPr>
              <w:t>联系人：</w:t>
            </w:r>
          </w:p>
          <w:p w14:paraId="36F9EC65">
            <w:pPr>
              <w:rPr>
                <w:rFonts w:hint="eastAsia" w:ascii="仿宋_GB2312" w:eastAsia="仿宋_GB2312"/>
                <w:b/>
                <w:sz w:val="24"/>
              </w:rPr>
            </w:pPr>
            <w:r>
              <w:rPr>
                <w:rFonts w:hint="eastAsia" w:ascii="仿宋_GB2312" w:eastAsia="仿宋_GB2312"/>
                <w:b/>
                <w:sz w:val="24"/>
              </w:rPr>
              <w:t>电  话：</w:t>
            </w:r>
          </w:p>
        </w:tc>
        <w:tc>
          <w:tcPr>
            <w:tcW w:w="5685" w:type="dxa"/>
            <w:gridSpan w:val="5"/>
            <w:tcBorders>
              <w:bottom w:val="single" w:color="auto" w:sz="12" w:space="0"/>
              <w:right w:val="single" w:color="auto" w:sz="12" w:space="0"/>
            </w:tcBorders>
            <w:noWrap w:val="0"/>
            <w:vAlign w:val="center"/>
          </w:tcPr>
          <w:p w14:paraId="715888D9">
            <w:pPr>
              <w:rPr>
                <w:rFonts w:hint="eastAsia" w:ascii="仿宋_GB2312" w:eastAsia="仿宋_GB2312"/>
                <w:b/>
                <w:sz w:val="24"/>
              </w:rPr>
            </w:pPr>
            <w:r>
              <w:rPr>
                <w:rFonts w:hint="eastAsia" w:ascii="仿宋_GB2312" w:eastAsia="仿宋_GB2312"/>
                <w:b/>
                <w:sz w:val="24"/>
              </w:rPr>
              <w:t>审批机关领导签字：</w:t>
            </w:r>
          </w:p>
          <w:p w14:paraId="19E5CF35">
            <w:pPr>
              <w:rPr>
                <w:rFonts w:hint="eastAsia" w:ascii="仿宋_GB2312" w:eastAsia="仿宋_GB2312"/>
                <w:b/>
                <w:sz w:val="24"/>
              </w:rPr>
            </w:pPr>
          </w:p>
          <w:p w14:paraId="3601E1EC">
            <w:pPr>
              <w:ind w:firstLine="3129" w:firstLineChars="1403"/>
              <w:rPr>
                <w:rFonts w:hint="eastAsia" w:ascii="仿宋_GB2312" w:eastAsia="仿宋_GB2312"/>
                <w:b/>
                <w:sz w:val="24"/>
              </w:rPr>
            </w:pPr>
            <w:r>
              <w:rPr>
                <w:rFonts w:hint="eastAsia" w:ascii="仿宋_GB2312" w:eastAsia="仿宋_GB2312"/>
                <w:b/>
                <w:sz w:val="24"/>
              </w:rPr>
              <w:t>审批机关（签章）</w:t>
            </w:r>
          </w:p>
          <w:p w14:paraId="07FFAF07">
            <w:pPr>
              <w:ind w:firstLine="3594"/>
              <w:rPr>
                <w:rFonts w:hint="eastAsia" w:ascii="仿宋_GB2312" w:eastAsia="仿宋_GB2312"/>
                <w:b/>
                <w:sz w:val="24"/>
              </w:rPr>
            </w:pPr>
            <w:r>
              <w:rPr>
                <w:rFonts w:hint="eastAsia" w:ascii="仿宋_GB2312" w:eastAsia="仿宋_GB2312"/>
                <w:b/>
                <w:sz w:val="24"/>
              </w:rPr>
              <w:t>年   月   日</w:t>
            </w:r>
          </w:p>
        </w:tc>
      </w:tr>
    </w:tbl>
    <w:p w14:paraId="0FC08EF3"/>
    <w:p w14:paraId="369B892C">
      <w:pPr>
        <w:rPr>
          <w:sz w:val="32"/>
        </w:rPr>
        <w:sectPr>
          <w:pgSz w:w="11906" w:h="16838"/>
          <w:pgMar w:top="1440" w:right="1797" w:bottom="1440" w:left="1797" w:header="851" w:footer="992" w:gutter="0"/>
          <w:cols w:space="425" w:num="1"/>
          <w:docGrid w:type="linesAndChars" w:linePitch="465" w:charSpace="-3482"/>
        </w:sectPr>
      </w:pPr>
    </w:p>
    <w:p w14:paraId="2D9C50BC">
      <w:pPr>
        <w:ind w:left="624" w:hanging="624"/>
        <w:jc w:val="center"/>
        <w:outlineLvl w:val="0"/>
        <w:rPr>
          <w:rFonts w:ascii="宋体"/>
          <w:sz w:val="44"/>
        </w:rPr>
      </w:pPr>
      <w:r>
        <w:rPr>
          <w:rFonts w:hint="eastAsia" w:ascii="宋体"/>
          <w:b/>
          <w:sz w:val="44"/>
        </w:rPr>
        <w:t>使用说明</w:t>
      </w:r>
    </w:p>
    <w:p w14:paraId="6207A65E">
      <w:pPr>
        <w:adjustRightInd w:val="0"/>
        <w:snapToGrid w:val="0"/>
        <w:spacing w:line="240" w:lineRule="atLeast"/>
        <w:ind w:firstLine="640"/>
        <w:rPr>
          <w:rFonts w:ascii="仿宋_GB2312" w:eastAsia="仿宋_GB2312"/>
          <w:sz w:val="32"/>
        </w:rPr>
      </w:pPr>
      <w:r>
        <w:rPr>
          <w:rFonts w:hint="eastAsia" w:ascii="仿宋_GB2312" w:eastAsia="仿宋_GB2312"/>
          <w:sz w:val="32"/>
        </w:rPr>
        <w:t>1．本通知书依据《中华人民共和国税收征收管理法》第四十四条、《中华人民共和国税收征收管理法实施细则》第七十四条及国家税务总局、公安部《阻止欠税人出境实施办法 》（国税发〔1996〕215号）第八条设置。</w:t>
      </w:r>
    </w:p>
    <w:p w14:paraId="4F652C3B">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2．适用范围：纳税人或者其法定代表人、主要负责人符合撤控理由的，由县级以上（含县级）税务机关申请，报省、自治区、直辖市税务机关审核批准，审批机关填写本通知书，函请同级公安机关办理撤控手续，解除阻止出境时使用。</w:t>
      </w:r>
    </w:p>
    <w:p w14:paraId="5C8AB660">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3．以上所称撤控理由主要包括以下三种：</w:t>
      </w:r>
    </w:p>
    <w:p w14:paraId="30ED81CD">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（1）被阻止出境的欠税人已结清欠缴的全部税款（包括滞纳金）；</w:t>
      </w:r>
    </w:p>
    <w:p w14:paraId="05AFC6D9">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（2）被阻止出境的欠税人已向税务机关提供相当于全部欠缴税款的纳税担保；</w:t>
      </w:r>
    </w:p>
    <w:p w14:paraId="68220A67">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（3）欠税企业已依法宣告破产，并依《中华人民共和国企业破产法（试行）》程序清偿终结。</w:t>
      </w:r>
    </w:p>
    <w:p w14:paraId="78356AF9">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4．撤控单位必须按照要求认真填写本通知书中所列项目，其中姓名、国籍、性别、出生日期、证件种类、号码等基本项目必须填写清楚、完整。</w:t>
      </w:r>
    </w:p>
    <w:p w14:paraId="1D384BF9">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5．边控对象的“姓”和“名”分开填写，并且只能用中、英、法、德等其中一种文字填写（日本人必须同时用汉字、罗马拼音两种文字填写）。外文用大写印刷体字母填写。</w:t>
      </w:r>
    </w:p>
    <w:p w14:paraId="0FB465EC">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6．“出境口岸”栏填写已部署边控的口岸名称。</w:t>
      </w:r>
    </w:p>
    <w:p w14:paraId="27F02015">
      <w:pPr>
        <w:adjustRightInd w:val="0"/>
        <w:snapToGrid w:val="0"/>
        <w:spacing w:line="240" w:lineRule="atLeast"/>
        <w:ind w:firstLine="640"/>
        <w:rPr>
          <w:rFonts w:hint="eastAsia" w:ascii="仿宋_GB2312" w:eastAsia="仿宋_GB2312"/>
          <w:sz w:val="32"/>
        </w:rPr>
      </w:pPr>
      <w:r>
        <w:rPr>
          <w:rFonts w:hint="eastAsia" w:ascii="仿宋_GB2312" w:eastAsia="仿宋_GB2312"/>
          <w:sz w:val="32"/>
        </w:rPr>
        <w:t>7．“联系人”及“电话”栏需填写二十四小时可联系到的人员及电话。</w:t>
      </w:r>
    </w:p>
    <w:p w14:paraId="2CAE12EE">
      <w:pPr>
        <w:adjustRightInd w:val="0"/>
        <w:snapToGrid w:val="0"/>
        <w:spacing w:line="240" w:lineRule="atLeast"/>
        <w:ind w:firstLine="640"/>
        <w:rPr>
          <w:rFonts w:ascii="仿宋_GB2312" w:eastAsia="仿宋_GB2312"/>
          <w:sz w:val="32"/>
        </w:rPr>
      </w:pPr>
      <w:r>
        <w:rPr>
          <w:rFonts w:hint="eastAsia" w:ascii="仿宋_GB2312" w:eastAsia="仿宋_GB2312"/>
          <w:sz w:val="32"/>
        </w:rPr>
        <w:t>8．本通知书与《税务文书送达回证》一并使用。</w:t>
      </w:r>
    </w:p>
    <w:p w14:paraId="6D7883DE">
      <w:pPr>
        <w:adjustRightInd w:val="0"/>
        <w:snapToGrid w:val="0"/>
        <w:spacing w:line="240" w:lineRule="atLeast"/>
        <w:ind w:firstLine="640"/>
        <w:rPr>
          <w:sz w:val="32"/>
        </w:rPr>
      </w:pPr>
      <w:r>
        <w:rPr>
          <w:rFonts w:hint="eastAsia" w:ascii="仿宋_GB2312" w:eastAsia="仿宋_GB2312"/>
          <w:sz w:val="32"/>
        </w:rPr>
        <w:t>9．本通知书为A4竖式，一式二份，一份送与省、自治区、直辖市税务机关同级公安机关，一份</w:t>
      </w:r>
      <w:r>
        <w:rPr>
          <w:rFonts w:hint="eastAsia" w:ascii="仿宋_GB2312" w:hAnsi="宋体" w:eastAsia="仿宋_GB2312"/>
          <w:sz w:val="32"/>
        </w:rPr>
        <w:t>装入卷宗。</w:t>
      </w:r>
    </w:p>
    <w:p w14:paraId="69AB0DA2">
      <w:pPr>
        <w:adjustRightInd w:val="0"/>
        <w:snapToGrid w:val="0"/>
        <w:spacing w:line="240" w:lineRule="atLeast"/>
      </w:pPr>
    </w:p>
    <w:p w14:paraId="70654099">
      <w:pPr>
        <w:adjustRightInd w:val="0"/>
        <w:snapToGrid w:val="0"/>
        <w:spacing w:line="240" w:lineRule="atLeast"/>
      </w:pPr>
    </w:p>
    <w:p w14:paraId="72C629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BF93D45"/>
    <w:rsid w:val="4BF93D45"/>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2024-07-25T02:26:00Z</dcterms:created>
  <dc:creator>www.shuiwu114.com</dc:creator>
  <cp:lastModifiedBy>www.shuiwu114.com</cp:lastModifiedBy>
  <dcterms:modified xsi:type="dcterms:W3CDTF">2024-07-25T02:26:44Z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859C93DBB44B46B39607AB71C8DA7682_11</vt:lpwstr>
  </property>
</Properties>
</file>