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9C6AC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hint="eastAsia" w:ascii="宋体" w:hAnsi="宋体"/>
          <w:b/>
          <w:spacing w:val="20"/>
          <w:sz w:val="44"/>
        </w:rPr>
      </w:pPr>
      <w:r>
        <w:rPr>
          <w:rFonts w:ascii="宋体" w:hAnsi="宋体"/>
          <w:b/>
          <w:spacing w:val="20"/>
          <w:sz w:val="44"/>
          <w:u w:val="single"/>
        </w:rPr>
        <w:t xml:space="preserve">         </w:t>
      </w:r>
      <w:r>
        <w:rPr>
          <w:rFonts w:hint="eastAsia" w:ascii="宋体" w:hAnsi="宋体"/>
          <w:b/>
          <w:spacing w:val="20"/>
          <w:sz w:val="44"/>
        </w:rPr>
        <w:t>税务局</w:t>
      </w:r>
    </w:p>
    <w:p w14:paraId="323A46EB">
      <w:pPr>
        <w:pStyle w:val="2"/>
        <w:kinsoku w:val="0"/>
        <w:wordWrap w:val="0"/>
        <w:snapToGrid w:val="0"/>
        <w:spacing w:line="360" w:lineRule="auto"/>
        <w:rPr>
          <w:rFonts w:eastAsia="宋体"/>
          <w:spacing w:val="20"/>
          <w:sz w:val="52"/>
        </w:rPr>
      </w:pPr>
      <w:r>
        <w:rPr>
          <w:rFonts w:hint="eastAsia" w:eastAsia="宋体"/>
          <w:spacing w:val="20"/>
          <w:sz w:val="52"/>
        </w:rPr>
        <w:t>解除阻止出境决定书</w:t>
      </w:r>
    </w:p>
    <w:p w14:paraId="27A78215">
      <w:pPr>
        <w:kinsoku w:val="0"/>
        <w:wordWrap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/>
          <w:spacing w:val="20"/>
          <w:sz w:val="32"/>
        </w:rPr>
      </w:pPr>
      <w:r>
        <w:rPr>
          <w:rFonts w:ascii="仿宋_GB2312" w:eastAsia="仿宋_GB2312"/>
          <w:spacing w:val="20"/>
          <w:sz w:val="32"/>
          <w:u w:val="single"/>
        </w:rPr>
        <w:t xml:space="preserve">     </w:t>
      </w:r>
      <w:r>
        <w:rPr>
          <w:rFonts w:hint="eastAsia" w:ascii="仿宋_GB2312" w:eastAsia="仿宋_GB2312"/>
          <w:spacing w:val="20"/>
          <w:sz w:val="32"/>
        </w:rPr>
        <w:t>税解阻〔    〕</w:t>
      </w:r>
      <w:r>
        <w:rPr>
          <w:rFonts w:ascii="仿宋_GB2312" w:eastAsia="仿宋_GB2312"/>
          <w:spacing w:val="20"/>
          <w:sz w:val="32"/>
        </w:rPr>
        <w:t xml:space="preserve">  </w:t>
      </w:r>
      <w:r>
        <w:rPr>
          <w:rFonts w:hint="eastAsia" w:ascii="仿宋_GB2312" w:eastAsia="仿宋_GB2312"/>
          <w:spacing w:val="20"/>
          <w:sz w:val="32"/>
        </w:rPr>
        <w:t>号</w:t>
      </w:r>
    </w:p>
    <w:p w14:paraId="2ACE0ABE">
      <w:pPr>
        <w:ind w:left="425" w:hanging="425"/>
        <w:rPr>
          <w:rFonts w:hint="eastAsia" w:ascii="仿宋_GB2312" w:eastAsia="仿宋_GB2312"/>
          <w:sz w:val="32"/>
          <w:u w:val="single"/>
        </w:rPr>
      </w:pPr>
    </w:p>
    <w:p w14:paraId="62CBD83C">
      <w:pPr>
        <w:ind w:left="425" w:hanging="42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  <w:u w:val="single"/>
        </w:rPr>
        <w:t xml:space="preserve">                    </w:t>
      </w:r>
      <w:r>
        <w:rPr>
          <w:rFonts w:ascii="仿宋_GB2312" w:eastAsia="仿宋_GB2312"/>
          <w:sz w:val="32"/>
        </w:rPr>
        <w:t>：</w:t>
      </w:r>
    </w:p>
    <w:p w14:paraId="62D51DB2">
      <w:pPr>
        <w:spacing w:before="40" w:after="40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鉴于你（单位）已结清应纳税款、滞纳金（或者提供纳税担保），决定并通知出入境管理机关解除</w:t>
      </w:r>
      <w:r>
        <w:rPr>
          <w:rFonts w:ascii="仿宋_GB2312" w:eastAsia="仿宋_GB2312"/>
          <w:sz w:val="32"/>
          <w:u w:val="single"/>
        </w:rPr>
        <w:t xml:space="preserve">     </w:t>
      </w: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日《阻止出境决定书》（</w:t>
      </w:r>
      <w:r>
        <w:rPr>
          <w:rFonts w:hint="eastAsia" w:ascii="仿宋_GB2312" w:eastAsia="仿宋_GB2312"/>
          <w:sz w:val="32"/>
          <w:u w:val="single"/>
        </w:rPr>
        <w:t xml:space="preserve">        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税阻〔   〕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号）对你（单位）</w:t>
      </w:r>
      <w:r>
        <w:rPr>
          <w:rFonts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</w:rPr>
        <w:t>阻止出境的措施。</w:t>
      </w:r>
    </w:p>
    <w:p w14:paraId="27ED5A9D">
      <w:pPr>
        <w:spacing w:before="40" w:after="40"/>
        <w:ind w:left="425" w:hanging="425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</w:t>
      </w:r>
    </w:p>
    <w:p w14:paraId="0D378F61">
      <w:pPr>
        <w:spacing w:before="40" w:after="40"/>
        <w:ind w:left="425" w:hanging="425"/>
        <w:rPr>
          <w:rFonts w:hint="eastAsia" w:ascii="仿宋_GB2312" w:eastAsia="仿宋_GB2312"/>
          <w:sz w:val="32"/>
        </w:rPr>
      </w:pPr>
    </w:p>
    <w:p w14:paraId="7C2777A1">
      <w:pPr>
        <w:spacing w:before="40" w:after="40"/>
        <w:ind w:left="425" w:hanging="425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</w:p>
    <w:p w14:paraId="4E8C2E67">
      <w:pPr>
        <w:ind w:left="425" w:hanging="425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</w:t>
      </w:r>
    </w:p>
    <w:p w14:paraId="0C234EA4">
      <w:pPr>
        <w:ind w:left="460"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</w:t>
      </w:r>
      <w:r>
        <w:rPr>
          <w:rFonts w:ascii="仿宋_GB2312" w:eastAsia="仿宋_GB2312"/>
          <w:sz w:val="32"/>
        </w:rPr>
        <w:t xml:space="preserve">   </w:t>
      </w:r>
    </w:p>
    <w:p w14:paraId="4A773A0B">
      <w:pPr>
        <w:ind w:left="425" w:hanging="425"/>
        <w:rPr>
          <w:rFonts w:ascii="仿宋_GB2312" w:eastAsia="仿宋_GB2312"/>
          <w:sz w:val="32"/>
        </w:rPr>
      </w:pPr>
    </w:p>
    <w:p w14:paraId="4C6C5DD6">
      <w:pPr>
        <w:ind w:left="460" w:firstLine="1600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税务机关（签章）</w:t>
      </w:r>
    </w:p>
    <w:p w14:paraId="7354B093">
      <w:pPr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                          年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月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p w14:paraId="0FECDD80">
      <w:pPr>
        <w:rPr>
          <w:rFonts w:hint="eastAsia" w:ascii="仿宋_GB2312" w:eastAsia="仿宋_GB2312"/>
          <w:sz w:val="32"/>
        </w:rPr>
      </w:pPr>
    </w:p>
    <w:p w14:paraId="2B94C625">
      <w:pPr>
        <w:ind w:left="425" w:hanging="425"/>
        <w:jc w:val="center"/>
        <w:outlineLvl w:val="0"/>
        <w:rPr>
          <w:rFonts w:hint="eastAsia" w:ascii="宋体"/>
          <w:b/>
          <w:sz w:val="44"/>
        </w:rPr>
      </w:pPr>
      <w:r>
        <w:rPr>
          <w:sz w:val="32"/>
        </w:rPr>
        <w:br w:type="page"/>
      </w:r>
      <w:r>
        <w:rPr>
          <w:rFonts w:hint="eastAsia" w:ascii="宋体"/>
          <w:b/>
          <w:sz w:val="44"/>
        </w:rPr>
        <w:t>使用说明</w:t>
      </w:r>
    </w:p>
    <w:p w14:paraId="596EFB5D"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1．本决定书依据《中华人民共和国税收征收管理法》第四十四条、《中华人民共和国税收征收管理法实施细则》第七十四条及国家税务总局、公安部《阻止欠税人出境实施办法 》（国税发〔1996〕215号）设置</w:t>
      </w:r>
    </w:p>
    <w:p w14:paraId="16CC121D">
      <w:pPr>
        <w:adjustRightInd w:val="0"/>
        <w:snapToGrid w:val="0"/>
        <w:spacing w:line="360" w:lineRule="auto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2．适用范围：在欠缴税款的纳税人已结清税款、滞纳金或提供相应纳税担保时使用。</w:t>
      </w:r>
    </w:p>
    <w:p w14:paraId="79EC61F5">
      <w:pPr>
        <w:adjustRightInd w:val="0"/>
        <w:snapToGrid w:val="0"/>
        <w:spacing w:line="360" w:lineRule="auto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3．本决定书抬头填写被阻止出境的欠缴税款纳税人的具体名称。 </w:t>
      </w:r>
    </w:p>
    <w:p w14:paraId="6DD28865">
      <w:pPr>
        <w:adjustRightInd w:val="0"/>
        <w:snapToGrid w:val="0"/>
        <w:spacing w:line="360" w:lineRule="auto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4.“对你（单位）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”横线处根据不同情况分别填写：若本决定书送达自然人纳税人，不必填写；若本决定书送达单位纳税人，填写被解除阻止出境法人的法定代表人的具体姓名。</w:t>
      </w:r>
    </w:p>
    <w:p w14:paraId="75837476">
      <w:pPr>
        <w:adjustRightInd w:val="0"/>
        <w:snapToGrid w:val="0"/>
        <w:spacing w:line="360" w:lineRule="auto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5．本决定书与《税务文书送达回证》一并使用。</w:t>
      </w:r>
    </w:p>
    <w:p w14:paraId="74B5BE5E"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6．本决定书为A4竖式，一式三份，一份送出入境管理机关，一份送当事人，一份</w:t>
      </w:r>
      <w:r>
        <w:rPr>
          <w:rFonts w:ascii="仿宋_GB2312" w:hAnsi="宋体" w:eastAsia="仿宋_GB2312"/>
          <w:sz w:val="32"/>
        </w:rPr>
        <w:t>装入卷</w:t>
      </w:r>
      <w:r>
        <w:rPr>
          <w:rFonts w:hint="eastAsia" w:ascii="仿宋_GB2312" w:hAnsi="宋体" w:eastAsia="仿宋_GB2312"/>
          <w:sz w:val="32"/>
        </w:rPr>
        <w:t>宗</w:t>
      </w:r>
      <w:r>
        <w:rPr>
          <w:rFonts w:hint="eastAsia" w:ascii="仿宋_GB2312" w:eastAsia="仿宋_GB2312"/>
          <w:sz w:val="32"/>
        </w:rPr>
        <w:t>。</w:t>
      </w:r>
    </w:p>
    <w:p w14:paraId="6693AD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0AB1266A"/>
    <w:rsid w:val="0AB1266A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after="120" w:line="100" w:lineRule="atLeast"/>
      <w:jc w:val="center"/>
      <w:textAlignment w:val="baseline"/>
      <w:outlineLvl w:val="2"/>
    </w:pPr>
    <w:rPr>
      <w:rFonts w:eastAsia="黑体"/>
      <w:b/>
      <w:kern w:val="0"/>
      <w:sz w:val="28"/>
      <w:szCs w:val="20"/>
      <w:lang w:val="en-GB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2024-07-25T02:27:00Z</dcterms:created>
  <dc:creator>www.shuiwu114.com</dc:creator>
  <cp:lastModifiedBy>www.shuiwu114.com</cp:lastModifiedBy>
  <dcterms:modified xsi:type="dcterms:W3CDTF">2024-07-25T02:27:33Z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F9BEACED61B54E88933E2D02D8D8EE5A_11</vt:lpwstr>
  </property>
</Properties>
</file>