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F9CCA">
      <w:pPr>
        <w:tabs>
          <w:tab w:val="left" w:pos="3206"/>
        </w:tabs>
        <w:spacing w:before="100" w:line="224" w:lineRule="auto"/>
        <w:ind w:left="160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02651819">
      <w:pPr>
        <w:spacing w:before="215" w:line="220" w:lineRule="auto"/>
        <w:ind w:left="1844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3"/>
      <w:bookmarkEnd w:id="0"/>
      <w:r>
        <w:rPr>
          <w:rFonts w:ascii="宋体" w:hAnsi="宋体" w:eastAsia="宋体" w:cs="宋体"/>
          <w:spacing w:val="-2"/>
          <w:sz w:val="52"/>
          <w:szCs w:val="52"/>
        </w:rPr>
        <w:t>税务行政处罚决定书</w:t>
      </w:r>
    </w:p>
    <w:p w14:paraId="56948473">
      <w:pPr>
        <w:pStyle w:val="2"/>
        <w:tabs>
          <w:tab w:val="left" w:pos="3206"/>
        </w:tabs>
        <w:spacing w:before="267" w:line="222" w:lineRule="auto"/>
        <w:ind w:left="2246"/>
      </w:pPr>
      <w:r>
        <w:rPr>
          <w:u w:val="single" w:color="auto"/>
        </w:rPr>
        <w:tab/>
      </w:r>
      <w:r>
        <w:rPr>
          <w:spacing w:val="-143"/>
        </w:rPr>
        <w:t xml:space="preserve"> </w:t>
      </w:r>
      <w:r>
        <w:t>税罚〔</w:t>
      </w:r>
      <w:r>
        <w:rPr>
          <w:spacing w:val="23"/>
        </w:rPr>
        <w:t xml:space="preserve">    </w:t>
      </w:r>
      <w:r>
        <w:t>〕    号</w:t>
      </w:r>
    </w:p>
    <w:p w14:paraId="76B6077D">
      <w:pPr>
        <w:spacing w:line="262" w:lineRule="auto"/>
        <w:rPr>
          <w:rFonts w:ascii="Arial"/>
          <w:sz w:val="21"/>
        </w:rPr>
      </w:pPr>
    </w:p>
    <w:p w14:paraId="19A8240B">
      <w:pPr>
        <w:spacing w:line="263" w:lineRule="auto"/>
        <w:rPr>
          <w:rFonts w:ascii="Arial"/>
          <w:sz w:val="21"/>
        </w:rPr>
      </w:pPr>
    </w:p>
    <w:p w14:paraId="52A7D484">
      <w:pPr>
        <w:spacing w:line="263" w:lineRule="auto"/>
        <w:rPr>
          <w:rFonts w:ascii="Arial"/>
          <w:sz w:val="21"/>
        </w:rPr>
      </w:pPr>
    </w:p>
    <w:p w14:paraId="6D326611">
      <w:pPr>
        <w:pStyle w:val="2"/>
        <w:tabs>
          <w:tab w:val="left" w:pos="2891"/>
        </w:tabs>
        <w:spacing w:before="101" w:line="222" w:lineRule="auto"/>
        <w:ind w:left="11"/>
      </w:pPr>
      <w:r>
        <w:rPr>
          <w:u w:val="single" w:color="auto"/>
        </w:rPr>
        <w:tab/>
      </w:r>
      <w:r>
        <w:rPr>
          <w:spacing w:val="-122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1EEB1F22">
      <w:pPr>
        <w:pStyle w:val="2"/>
        <w:tabs>
          <w:tab w:val="left" w:pos="7370"/>
          <w:tab w:val="left" w:pos="8322"/>
        </w:tabs>
        <w:spacing w:before="185" w:line="323" w:lineRule="auto"/>
        <w:ind w:left="11" w:right="12" w:firstLine="659"/>
        <w:jc w:val="both"/>
      </w:pPr>
      <w:r>
        <w:rPr>
          <w:spacing w:val="6"/>
        </w:rPr>
        <w:t>经我局（所）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u w:val="single" w:color="auto"/>
        </w:rPr>
        <w:tab/>
      </w:r>
      <w:r>
        <w:rPr>
          <w:spacing w:val="-112"/>
        </w:rPr>
        <w:t xml:space="preserve"> </w:t>
      </w:r>
      <w:r>
        <w:rPr>
          <w:spacing w:val="-77"/>
        </w:rPr>
        <w:t>,</w:t>
      </w:r>
      <w:r>
        <w:rPr>
          <w:spacing w:val="32"/>
        </w:rPr>
        <w:t xml:space="preserve">   </w:t>
      </w:r>
      <w:r>
        <w:rPr>
          <w:spacing w:val="-43"/>
        </w:rPr>
        <w:t>你</w:t>
      </w:r>
      <w:r>
        <w:t xml:space="preserve"> </w:t>
      </w:r>
      <w:r>
        <w:rPr>
          <w:spacing w:val="9"/>
        </w:rPr>
        <w:t>（单位）存在违法事实及处罚决定如下：</w:t>
      </w:r>
    </w:p>
    <w:p w14:paraId="6C3DFBBB">
      <w:pPr>
        <w:pStyle w:val="2"/>
        <w:spacing w:before="54" w:line="325" w:lineRule="auto"/>
        <w:ind w:left="436" w:right="4965" w:firstLine="77"/>
      </w:pPr>
      <w:r>
        <w:rPr>
          <w:rFonts w:ascii="黑体" w:hAnsi="黑体" w:eastAsia="黑体" w:cs="黑体"/>
          <w:spacing w:val="7"/>
        </w:rPr>
        <w:t>一、违法事实及证据</w:t>
      </w:r>
      <w:r>
        <w:rPr>
          <w:rFonts w:ascii="黑体" w:hAnsi="黑体" w:eastAsia="黑体" w:cs="黑体"/>
          <w:spacing w:val="1"/>
        </w:rPr>
        <w:t xml:space="preserve"> </w:t>
      </w:r>
      <w:r>
        <w:rPr>
          <w:spacing w:val="-6"/>
        </w:rPr>
        <w:t>（</w:t>
      </w:r>
      <w:r>
        <w:rPr>
          <w:spacing w:val="-79"/>
        </w:rPr>
        <w:t xml:space="preserve"> </w:t>
      </w:r>
      <w:r>
        <w:rPr>
          <w:spacing w:val="-6"/>
        </w:rPr>
        <w:t>一）</w:t>
      </w:r>
    </w:p>
    <w:p w14:paraId="103B10C4">
      <w:pPr>
        <w:pStyle w:val="2"/>
        <w:spacing w:before="70" w:line="188" w:lineRule="auto"/>
        <w:ind w:left="766"/>
      </w:pPr>
      <w:r>
        <w:rPr>
          <w:spacing w:val="-6"/>
        </w:rPr>
        <w:t>1.</w:t>
      </w:r>
    </w:p>
    <w:p w14:paraId="2C627822">
      <w:pPr>
        <w:pStyle w:val="2"/>
        <w:spacing w:before="243" w:line="188" w:lineRule="auto"/>
        <w:ind w:left="758"/>
      </w:pPr>
      <w:r>
        <w:rPr>
          <w:spacing w:val="-2"/>
        </w:rPr>
        <w:t>2.</w:t>
      </w:r>
    </w:p>
    <w:p w14:paraId="63EA5278">
      <w:pPr>
        <w:pStyle w:val="2"/>
        <w:spacing w:before="203" w:line="236" w:lineRule="auto"/>
        <w:ind w:left="436"/>
      </w:pPr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二）</w:t>
      </w:r>
    </w:p>
    <w:p w14:paraId="374DD009">
      <w:pPr>
        <w:spacing w:line="263" w:lineRule="auto"/>
        <w:rPr>
          <w:rFonts w:ascii="Arial"/>
          <w:sz w:val="21"/>
        </w:rPr>
      </w:pPr>
    </w:p>
    <w:p w14:paraId="167A4B3F">
      <w:pPr>
        <w:pStyle w:val="2"/>
        <w:spacing w:before="101" w:line="218" w:lineRule="exact"/>
        <w:ind w:left="702"/>
      </w:pPr>
      <w:r>
        <w:rPr>
          <w:spacing w:val="4"/>
          <w:position w:val="-13"/>
        </w:rPr>
        <w:t>……</w:t>
      </w:r>
    </w:p>
    <w:p w14:paraId="44D99489">
      <w:pPr>
        <w:pStyle w:val="2"/>
        <w:spacing w:before="142" w:line="313" w:lineRule="auto"/>
        <w:ind w:left="658" w:right="2359" w:hanging="12"/>
      </w:pPr>
      <w:r>
        <w:rPr>
          <w:spacing w:val="3"/>
        </w:rPr>
        <w:t>上述违法事实，主要有以下证据证明：</w:t>
      </w:r>
      <w:r>
        <w:rPr>
          <w:spacing w:val="6"/>
        </w:rPr>
        <w:t xml:space="preserve"> </w:t>
      </w:r>
      <w:r>
        <w:rPr>
          <w:spacing w:val="-5"/>
        </w:rPr>
        <w:t>1.</w:t>
      </w:r>
    </w:p>
    <w:p w14:paraId="6F7CEB99">
      <w:pPr>
        <w:pStyle w:val="2"/>
        <w:spacing w:before="110" w:line="336" w:lineRule="auto"/>
        <w:ind w:left="662" w:right="7387" w:hanging="12"/>
      </w:pPr>
      <w:r>
        <w:rPr>
          <w:spacing w:val="-8"/>
        </w:rPr>
        <w:t>2.</w:t>
      </w:r>
      <w:r>
        <w:t xml:space="preserve"> </w:t>
      </w:r>
      <w:r>
        <w:rPr>
          <w:spacing w:val="-14"/>
        </w:rPr>
        <w:t>3.</w:t>
      </w:r>
    </w:p>
    <w:p w14:paraId="1D1D2C5D">
      <w:pPr>
        <w:pStyle w:val="2"/>
        <w:spacing w:before="149" w:line="218" w:lineRule="exact"/>
        <w:ind w:left="702"/>
      </w:pPr>
      <w:r>
        <w:rPr>
          <w:spacing w:val="4"/>
          <w:position w:val="-13"/>
        </w:rPr>
        <w:t>……</w:t>
      </w:r>
    </w:p>
    <w:p w14:paraId="04BFF826">
      <w:pPr>
        <w:pStyle w:val="2"/>
        <w:spacing w:before="143" w:line="325" w:lineRule="auto"/>
        <w:ind w:left="436" w:right="5788" w:firstLine="210"/>
      </w:pPr>
      <w:r>
        <w:rPr>
          <w:rFonts w:ascii="黑体" w:hAnsi="黑体" w:eastAsia="黑体" w:cs="黑体"/>
          <w:spacing w:val="6"/>
        </w:rPr>
        <w:t>二、处罚决定</w:t>
      </w:r>
      <w:r>
        <w:rPr>
          <w:rFonts w:ascii="黑体" w:hAnsi="黑体" w:eastAsia="黑体" w:cs="黑体"/>
          <w:spacing w:val="1"/>
        </w:rPr>
        <w:t xml:space="preserve"> </w:t>
      </w:r>
      <w:r>
        <w:rPr>
          <w:spacing w:val="-6"/>
        </w:rPr>
        <w:t>（</w:t>
      </w:r>
      <w:r>
        <w:rPr>
          <w:spacing w:val="-79"/>
        </w:rPr>
        <w:t xml:space="preserve"> </w:t>
      </w:r>
      <w:r>
        <w:rPr>
          <w:spacing w:val="-6"/>
        </w:rPr>
        <w:t>一）</w:t>
      </w:r>
    </w:p>
    <w:p w14:paraId="2B7C7A3D">
      <w:pPr>
        <w:pStyle w:val="2"/>
        <w:spacing w:before="69" w:line="337" w:lineRule="auto"/>
        <w:ind w:left="758" w:right="7380" w:firstLine="7"/>
      </w:pPr>
      <w:r>
        <w:rPr>
          <w:spacing w:val="-48"/>
          <w:w w:val="91"/>
        </w:rPr>
        <w:t>1.</w:t>
      </w:r>
      <w:r>
        <w:t xml:space="preserve"> </w:t>
      </w:r>
      <w:r>
        <w:rPr>
          <w:spacing w:val="-28"/>
          <w:w w:val="80"/>
        </w:rPr>
        <w:t>2.</w:t>
      </w:r>
    </w:p>
    <w:p w14:paraId="2A2F51FE">
      <w:pPr>
        <w:spacing w:line="337" w:lineRule="auto"/>
        <w:sectPr>
          <w:footerReference r:id="rId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04234A95">
      <w:pPr>
        <w:pStyle w:val="2"/>
        <w:spacing w:before="186" w:line="236" w:lineRule="auto"/>
        <w:ind w:left="436"/>
      </w:pPr>
      <w:bookmarkStart w:id="1" w:name="bookmark36"/>
      <w:bookmarkEnd w:id="1"/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二）</w:t>
      </w:r>
    </w:p>
    <w:p w14:paraId="41AE6B5B">
      <w:pPr>
        <w:spacing w:line="260" w:lineRule="auto"/>
        <w:rPr>
          <w:rFonts w:ascii="Arial"/>
          <w:sz w:val="21"/>
        </w:rPr>
      </w:pPr>
    </w:p>
    <w:p w14:paraId="02E1A93C">
      <w:pPr>
        <w:pStyle w:val="2"/>
        <w:spacing w:before="101" w:line="218" w:lineRule="exact"/>
        <w:ind w:left="786"/>
      </w:pPr>
      <w:r>
        <w:rPr>
          <w:spacing w:val="4"/>
          <w:position w:val="-13"/>
        </w:rPr>
        <w:t>……</w:t>
      </w:r>
    </w:p>
    <w:p w14:paraId="0AC54A56">
      <w:pPr>
        <w:pStyle w:val="2"/>
        <w:tabs>
          <w:tab w:val="left" w:pos="971"/>
        </w:tabs>
        <w:spacing w:before="143" w:line="327" w:lineRule="auto"/>
        <w:ind w:left="11" w:right="9" w:firstLine="694"/>
      </w:pPr>
      <w:r>
        <w:rPr>
          <w:spacing w:val="-2"/>
        </w:rPr>
        <w:t>以上应缴款项共计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     </w:t>
      </w:r>
      <w:r>
        <w:rPr>
          <w:spacing w:val="-131"/>
        </w:rPr>
        <w:t xml:space="preserve"> </w:t>
      </w:r>
      <w:r>
        <w:rPr>
          <w:spacing w:val="-2"/>
        </w:rPr>
        <w:t>元。</w:t>
      </w:r>
      <w:r>
        <w:rPr>
          <w:spacing w:val="-84"/>
        </w:rPr>
        <w:t xml:space="preserve"> </w:t>
      </w:r>
      <w:r>
        <w:rPr>
          <w:spacing w:val="-2"/>
        </w:rPr>
        <w:t>限你（单位）</w:t>
      </w:r>
      <w:r>
        <w:rPr>
          <w:spacing w:val="-76"/>
        </w:rPr>
        <w:t xml:space="preserve"> </w:t>
      </w:r>
      <w:r>
        <w:rPr>
          <w:spacing w:val="-2"/>
        </w:rPr>
        <w:t>自本决定</w:t>
      </w:r>
      <w:r>
        <w:t xml:space="preserve"> </w:t>
      </w:r>
      <w:r>
        <w:rPr>
          <w:spacing w:val="3"/>
        </w:rPr>
        <w:t>书送达之日起</w:t>
      </w:r>
      <w:r>
        <w:rPr>
          <w:spacing w:val="-143"/>
        </w:rPr>
        <w:t xml:space="preserve"> </w:t>
      </w:r>
      <w:r>
        <w:rPr>
          <w:spacing w:val="10"/>
          <w:u w:val="single" w:color="auto"/>
        </w:rPr>
        <w:t xml:space="preserve">    </w:t>
      </w:r>
      <w:r>
        <w:rPr>
          <w:spacing w:val="-83"/>
        </w:rPr>
        <w:t xml:space="preserve"> </w:t>
      </w:r>
      <w:r>
        <w:rPr>
          <w:spacing w:val="3"/>
        </w:rPr>
        <w:t>日</w:t>
      </w:r>
      <w:r>
        <w:rPr>
          <w:spacing w:val="-93"/>
        </w:rPr>
        <w:t xml:space="preserve"> </w:t>
      </w:r>
      <w:r>
        <w:rPr>
          <w:spacing w:val="3"/>
        </w:rPr>
        <w:t>内到</w:t>
      </w:r>
      <w:r>
        <w:rPr>
          <w:spacing w:val="-152"/>
        </w:rPr>
        <w:t xml:space="preserve"> </w:t>
      </w:r>
      <w:r>
        <w:rPr>
          <w:spacing w:val="9"/>
          <w:u w:val="single" w:color="auto"/>
        </w:rPr>
        <w:t xml:space="preserve">             </w:t>
      </w:r>
      <w:r>
        <w:rPr>
          <w:spacing w:val="-124"/>
        </w:rPr>
        <w:t xml:space="preserve"> </w:t>
      </w:r>
      <w:r>
        <w:rPr>
          <w:spacing w:val="3"/>
        </w:rPr>
        <w:t>缴纳入库（账号：</w:t>
      </w:r>
      <w:r>
        <w:t xml:space="preserve"> </w:t>
      </w:r>
      <w:r>
        <w:rPr>
          <w:u w:val="single" w:color="auto"/>
        </w:rPr>
        <w:tab/>
      </w:r>
      <w:r>
        <w:rPr>
          <w:spacing w:val="-53"/>
        </w:rPr>
        <w:t xml:space="preserve"> </w:t>
      </w:r>
      <w:r>
        <w:rPr>
          <w:spacing w:val="5"/>
        </w:rPr>
        <w:t>) 。到期不缴纳罚款，我局（所）可依照《中华人民</w:t>
      </w:r>
      <w:r>
        <w:t xml:space="preserve"> </w:t>
      </w:r>
      <w:r>
        <w:rPr>
          <w:spacing w:val="6"/>
        </w:rPr>
        <w:t>共和国行政处罚法》第七十二条第一款第（</w:t>
      </w:r>
      <w:r>
        <w:rPr>
          <w:spacing w:val="-61"/>
        </w:rPr>
        <w:t xml:space="preserve"> </w:t>
      </w:r>
      <w:r>
        <w:rPr>
          <w:spacing w:val="6"/>
        </w:rPr>
        <w:t>一）项规定，每</w:t>
      </w:r>
      <w:r>
        <w:t xml:space="preserve"> </w:t>
      </w:r>
      <w:r>
        <w:rPr>
          <w:spacing w:val="9"/>
        </w:rPr>
        <w:t>日按罚款数额的百分之三加处罚款。</w:t>
      </w:r>
    </w:p>
    <w:p w14:paraId="4E96F14F">
      <w:pPr>
        <w:pStyle w:val="2"/>
        <w:spacing w:before="55" w:line="328" w:lineRule="auto"/>
        <w:ind w:left="16" w:right="11" w:firstLine="656"/>
      </w:pPr>
      <w:r>
        <w:rPr>
          <w:spacing w:val="8"/>
        </w:rPr>
        <w:t>如对本决定不服，可以自收到本决定书之日起六十日内</w:t>
      </w:r>
      <w:r>
        <w:rPr>
          <w:spacing w:val="17"/>
        </w:rPr>
        <w:t xml:space="preserve"> </w:t>
      </w:r>
      <w:r>
        <w:rPr>
          <w:spacing w:val="5"/>
        </w:rPr>
        <w:t>依法向</w:t>
      </w:r>
      <w:r>
        <w:rPr>
          <w:spacing w:val="5"/>
          <w:u w:val="single" w:color="auto"/>
        </w:rPr>
        <w:t xml:space="preserve">                      </w:t>
      </w:r>
      <w:r>
        <w:rPr>
          <w:spacing w:val="-95"/>
        </w:rPr>
        <w:t xml:space="preserve"> </w:t>
      </w:r>
      <w:r>
        <w:rPr>
          <w:spacing w:val="5"/>
        </w:rPr>
        <w:t>申请行政复议，或者自</w:t>
      </w:r>
      <w:r>
        <w:rPr>
          <w:spacing w:val="4"/>
        </w:rPr>
        <w:t>收到</w:t>
      </w:r>
      <w:r>
        <w:t xml:space="preserve"> </w:t>
      </w:r>
      <w:r>
        <w:rPr>
          <w:spacing w:val="9"/>
        </w:rPr>
        <w:t>本决定书之日起六个月内依法向人民法院起诉。如对处罚决 定逾期不申请复议也不向人民法院起诉、又不履行的，我局 （所）有权采取《中华人民共和国税收征收管理法》第四十</w:t>
      </w:r>
      <w:r>
        <w:rPr>
          <w:spacing w:val="11"/>
        </w:rPr>
        <w:t xml:space="preserve"> </w:t>
      </w:r>
      <w:r>
        <w:rPr>
          <w:spacing w:val="9"/>
        </w:rPr>
        <w:t>条规定的强制执行措施，或者申请人民法院强制执行。</w:t>
      </w:r>
    </w:p>
    <w:p w14:paraId="60EA6623">
      <w:pPr>
        <w:spacing w:line="266" w:lineRule="auto"/>
        <w:rPr>
          <w:rFonts w:ascii="Arial"/>
          <w:sz w:val="21"/>
        </w:rPr>
      </w:pPr>
    </w:p>
    <w:p w14:paraId="63CDF612">
      <w:pPr>
        <w:spacing w:line="266" w:lineRule="auto"/>
        <w:rPr>
          <w:rFonts w:ascii="Arial"/>
          <w:sz w:val="21"/>
        </w:rPr>
      </w:pPr>
    </w:p>
    <w:p w14:paraId="22085585">
      <w:pPr>
        <w:spacing w:line="267" w:lineRule="auto"/>
        <w:rPr>
          <w:rFonts w:ascii="Arial"/>
          <w:sz w:val="21"/>
        </w:rPr>
      </w:pPr>
    </w:p>
    <w:p w14:paraId="4DACD90E">
      <w:pPr>
        <w:spacing w:line="267" w:lineRule="auto"/>
        <w:rPr>
          <w:rFonts w:ascii="Arial"/>
          <w:sz w:val="21"/>
        </w:rPr>
      </w:pPr>
    </w:p>
    <w:p w14:paraId="0C24667D">
      <w:pPr>
        <w:pStyle w:val="2"/>
        <w:spacing w:before="101" w:line="318" w:lineRule="auto"/>
        <w:ind w:left="6098" w:right="16" w:hanging="327"/>
      </w:pPr>
      <w:r>
        <w:rPr>
          <w:spacing w:val="-5"/>
        </w:rPr>
        <w:t>税务机关（</w:t>
      </w:r>
      <w:r>
        <w:rPr>
          <w:spacing w:val="-50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504D0C7A">
      <w:pPr>
        <w:spacing w:line="251" w:lineRule="auto"/>
        <w:rPr>
          <w:rFonts w:ascii="Arial"/>
          <w:sz w:val="21"/>
        </w:rPr>
      </w:pPr>
    </w:p>
    <w:p w14:paraId="4D5A9B85">
      <w:pPr>
        <w:spacing w:line="251" w:lineRule="auto"/>
        <w:rPr>
          <w:rFonts w:ascii="Arial"/>
          <w:sz w:val="21"/>
        </w:rPr>
      </w:pPr>
    </w:p>
    <w:p w14:paraId="289CFFF5">
      <w:pPr>
        <w:spacing w:line="251" w:lineRule="auto"/>
        <w:rPr>
          <w:rFonts w:ascii="Arial"/>
          <w:sz w:val="21"/>
        </w:rPr>
      </w:pPr>
    </w:p>
    <w:p w14:paraId="2E718650">
      <w:pPr>
        <w:spacing w:line="251" w:lineRule="auto"/>
        <w:rPr>
          <w:rFonts w:ascii="Arial"/>
          <w:sz w:val="21"/>
        </w:rPr>
      </w:pPr>
    </w:p>
    <w:p w14:paraId="58A1B658">
      <w:pPr>
        <w:spacing w:line="251" w:lineRule="auto"/>
        <w:rPr>
          <w:rFonts w:ascii="Arial"/>
          <w:sz w:val="21"/>
        </w:rPr>
      </w:pPr>
    </w:p>
    <w:p w14:paraId="0760A5F4">
      <w:pPr>
        <w:spacing w:line="251" w:lineRule="auto"/>
        <w:rPr>
          <w:rFonts w:ascii="Arial"/>
          <w:sz w:val="21"/>
        </w:rPr>
      </w:pPr>
    </w:p>
    <w:p w14:paraId="658529A4">
      <w:pPr>
        <w:spacing w:line="251" w:lineRule="auto"/>
        <w:rPr>
          <w:rFonts w:ascii="Arial"/>
          <w:sz w:val="21"/>
        </w:rPr>
      </w:pPr>
    </w:p>
    <w:p w14:paraId="24B307C6">
      <w:pPr>
        <w:spacing w:line="251" w:lineRule="auto"/>
        <w:rPr>
          <w:rFonts w:ascii="Arial"/>
          <w:sz w:val="21"/>
        </w:rPr>
      </w:pPr>
    </w:p>
    <w:p w14:paraId="5FF4C165">
      <w:pPr>
        <w:spacing w:line="251" w:lineRule="auto"/>
        <w:rPr>
          <w:rFonts w:ascii="Arial"/>
          <w:sz w:val="21"/>
        </w:rPr>
      </w:pPr>
    </w:p>
    <w:p w14:paraId="0556640D">
      <w:pPr>
        <w:spacing w:line="251" w:lineRule="auto"/>
        <w:rPr>
          <w:rFonts w:ascii="Arial"/>
          <w:sz w:val="21"/>
        </w:rPr>
      </w:pPr>
    </w:p>
    <w:p w14:paraId="506FF22C">
      <w:pPr>
        <w:spacing w:line="251" w:lineRule="auto"/>
        <w:rPr>
          <w:rFonts w:ascii="Arial"/>
          <w:sz w:val="21"/>
        </w:rPr>
      </w:pPr>
    </w:p>
    <w:p w14:paraId="70409A59">
      <w:pPr>
        <w:spacing w:line="251" w:lineRule="auto"/>
        <w:rPr>
          <w:rFonts w:ascii="Arial"/>
          <w:sz w:val="21"/>
        </w:rPr>
      </w:pPr>
    </w:p>
    <w:p w14:paraId="1A26897A">
      <w:pPr>
        <w:spacing w:line="251" w:lineRule="auto"/>
        <w:rPr>
          <w:rFonts w:ascii="Arial"/>
          <w:sz w:val="21"/>
        </w:rPr>
      </w:pPr>
    </w:p>
    <w:p w14:paraId="1E6DE727">
      <w:pPr>
        <w:spacing w:line="251" w:lineRule="auto"/>
        <w:rPr>
          <w:rFonts w:ascii="Arial"/>
          <w:sz w:val="21"/>
        </w:rPr>
      </w:pPr>
    </w:p>
    <w:p w14:paraId="7B0A15EF">
      <w:pPr>
        <w:spacing w:line="251" w:lineRule="auto"/>
        <w:rPr>
          <w:rFonts w:ascii="Arial"/>
          <w:sz w:val="21"/>
        </w:rPr>
      </w:pPr>
    </w:p>
    <w:p w14:paraId="5A133FD2">
      <w:pPr>
        <w:spacing w:line="251" w:lineRule="auto"/>
        <w:rPr>
          <w:rFonts w:ascii="Arial"/>
          <w:sz w:val="21"/>
        </w:rPr>
      </w:pPr>
    </w:p>
    <w:p w14:paraId="2FECA2AF">
      <w:pPr>
        <w:spacing w:line="251" w:lineRule="auto"/>
        <w:rPr>
          <w:rFonts w:ascii="Arial"/>
          <w:sz w:val="21"/>
        </w:rPr>
      </w:pPr>
    </w:p>
    <w:p w14:paraId="11CBF206">
      <w:pPr>
        <w:spacing w:line="251" w:lineRule="auto"/>
        <w:rPr>
          <w:rFonts w:ascii="Arial"/>
          <w:sz w:val="21"/>
        </w:rPr>
      </w:pPr>
    </w:p>
    <w:p w14:paraId="1C4093D3">
      <w:pPr>
        <w:spacing w:before="52" w:line="185" w:lineRule="auto"/>
        <w:ind w:left="413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1"/>
          <w:sz w:val="18"/>
          <w:szCs w:val="18"/>
        </w:rPr>
        <w:t>s</w:t>
      </w:r>
    </w:p>
    <w:p w14:paraId="6C2230CC">
      <w:pPr>
        <w:spacing w:line="185" w:lineRule="auto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4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31DB7F64">
      <w:pPr>
        <w:spacing w:before="100" w:line="224" w:lineRule="auto"/>
        <w:ind w:left="354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45D53AB4">
      <w:pPr>
        <w:pStyle w:val="2"/>
        <w:spacing w:before="57" w:line="239" w:lineRule="auto"/>
        <w:ind w:left="16" w:right="13" w:firstLine="666"/>
      </w:pPr>
      <w:r>
        <w:rPr>
          <w:spacing w:val="14"/>
        </w:rPr>
        <w:t>1．本决定书依据《中华人民共和国税收征收管理法》</w:t>
      </w:r>
      <w:r>
        <w:rPr>
          <w:spacing w:val="13"/>
        </w:rPr>
        <w:t xml:space="preserve"> </w:t>
      </w:r>
      <w:r>
        <w:rPr>
          <w:spacing w:val="9"/>
        </w:rPr>
        <w:t xml:space="preserve">《中华人民共和国税收征收管理法实施细则》《中华人民共 </w:t>
      </w:r>
      <w:r>
        <w:rPr>
          <w:spacing w:val="8"/>
        </w:rPr>
        <w:t>和国行政处罚法》设置。</w:t>
      </w:r>
    </w:p>
    <w:p w14:paraId="68FE8995">
      <w:pPr>
        <w:pStyle w:val="2"/>
        <w:spacing w:before="43" w:line="234" w:lineRule="auto"/>
        <w:ind w:left="19" w:right="11" w:firstLine="655"/>
      </w:pPr>
      <w:r>
        <w:rPr>
          <w:spacing w:val="15"/>
        </w:rPr>
        <w:t>2．适用范围：税务机关在对纳税人、扣缴义务人及其</w:t>
      </w:r>
      <w:r>
        <w:rPr>
          <w:spacing w:val="1"/>
        </w:rPr>
        <w:t xml:space="preserve"> </w:t>
      </w:r>
      <w:r>
        <w:rPr>
          <w:spacing w:val="8"/>
        </w:rPr>
        <w:t>他当事人作出税务行政处罚决定时使用。</w:t>
      </w:r>
    </w:p>
    <w:p w14:paraId="54CE3902">
      <w:pPr>
        <w:pStyle w:val="2"/>
        <w:spacing w:before="44" w:line="239" w:lineRule="auto"/>
        <w:ind w:left="24" w:right="14" w:firstLine="663"/>
      </w:pPr>
      <w:r>
        <w:rPr>
          <w:spacing w:val="14"/>
        </w:rPr>
        <w:t>3. 本文书受送达人处填写纳税人、扣缴义务</w:t>
      </w:r>
      <w:r>
        <w:rPr>
          <w:spacing w:val="13"/>
        </w:rPr>
        <w:t>人等税务</w:t>
      </w:r>
      <w:r>
        <w:t xml:space="preserve"> </w:t>
      </w:r>
      <w:r>
        <w:rPr>
          <w:spacing w:val="9"/>
        </w:rPr>
        <w:t>行政相对人名称或者姓名，统一社会信用代码或者有效身份</w:t>
      </w:r>
      <w:r>
        <w:rPr>
          <w:spacing w:val="1"/>
        </w:rPr>
        <w:t xml:space="preserve"> </w:t>
      </w:r>
      <w:r>
        <w:rPr>
          <w:spacing w:val="7"/>
        </w:rPr>
        <w:t>证件号码，没有统一社会信用代码的，填写</w:t>
      </w:r>
      <w:r>
        <w:rPr>
          <w:spacing w:val="6"/>
        </w:rPr>
        <w:t>纳税人识别号。</w:t>
      </w:r>
    </w:p>
    <w:p w14:paraId="16B738E5">
      <w:pPr>
        <w:pStyle w:val="2"/>
        <w:spacing w:before="41" w:line="243" w:lineRule="auto"/>
        <w:ind w:left="20" w:right="9" w:firstLine="653"/>
        <w:jc w:val="both"/>
      </w:pPr>
      <w:r>
        <w:rPr>
          <w:spacing w:val="7"/>
        </w:rPr>
        <w:t>4.</w:t>
      </w:r>
      <w:r>
        <w:rPr>
          <w:spacing w:val="-94"/>
        </w:rPr>
        <w:t xml:space="preserve"> </w:t>
      </w:r>
      <w:r>
        <w:rPr>
          <w:spacing w:val="7"/>
        </w:rPr>
        <w:t>“经我局（所）</w:t>
      </w:r>
      <w:r>
        <w:rPr>
          <w:u w:val="single" w:color="auto"/>
        </w:rPr>
        <w:t xml:space="preserve">                  </w:t>
      </w:r>
      <w:r>
        <w:rPr>
          <w:spacing w:val="-121"/>
        </w:rPr>
        <w:t xml:space="preserve"> </w:t>
      </w:r>
      <w:r>
        <w:rPr>
          <w:spacing w:val="7"/>
        </w:rPr>
        <w:t>”：横线处填写</w:t>
      </w:r>
      <w:r>
        <w:t xml:space="preserve"> </w:t>
      </w:r>
      <w:r>
        <w:rPr>
          <w:spacing w:val="-7"/>
        </w:rPr>
        <w:t>“</w:t>
      </w:r>
      <w:r>
        <w:rPr>
          <w:spacing w:val="-104"/>
        </w:rPr>
        <w:t xml:space="preserve"> </w:t>
      </w:r>
      <w:r>
        <w:rPr>
          <w:spacing w:val="-7"/>
        </w:rPr>
        <w:t>于</w:t>
      </w:r>
      <w:r>
        <w:rPr>
          <w:spacing w:val="-134"/>
        </w:rPr>
        <w:t xml:space="preserve"> </w:t>
      </w:r>
      <w:r>
        <w:rPr>
          <w:spacing w:val="25"/>
          <w:u w:val="single" w:color="auto"/>
        </w:rPr>
        <w:t xml:space="preserve">   </w:t>
      </w:r>
      <w:r>
        <w:rPr>
          <w:spacing w:val="-136"/>
        </w:rPr>
        <w:t xml:space="preserve"> </w:t>
      </w:r>
      <w:r>
        <w:rPr>
          <w:spacing w:val="-7"/>
        </w:rPr>
        <w:t>年</w:t>
      </w:r>
      <w:r>
        <w:rPr>
          <w:spacing w:val="-133"/>
        </w:rPr>
        <w:t xml:space="preserve"> </w:t>
      </w:r>
      <w:r>
        <w:rPr>
          <w:spacing w:val="26"/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rPr>
          <w:spacing w:val="-7"/>
        </w:rPr>
        <w:t>月</w:t>
      </w:r>
      <w:r>
        <w:rPr>
          <w:spacing w:val="-134"/>
        </w:rPr>
        <w:t xml:space="preserve"> </w:t>
      </w:r>
      <w:r>
        <w:rPr>
          <w:spacing w:val="26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-7"/>
        </w:rPr>
        <w:t>日至</w:t>
      </w:r>
      <w:r>
        <w:rPr>
          <w:spacing w:val="-134"/>
        </w:rPr>
        <w:t xml:space="preserve"> </w:t>
      </w:r>
      <w:r>
        <w:rPr>
          <w:spacing w:val="26"/>
          <w:u w:val="single" w:color="auto"/>
        </w:rPr>
        <w:t xml:space="preserve">   </w:t>
      </w:r>
      <w:r>
        <w:rPr>
          <w:spacing w:val="-136"/>
        </w:rPr>
        <w:t xml:space="preserve"> </w:t>
      </w:r>
      <w:r>
        <w:rPr>
          <w:spacing w:val="-7"/>
        </w:rPr>
        <w:t>年</w:t>
      </w:r>
      <w:r>
        <w:rPr>
          <w:spacing w:val="-134"/>
        </w:rPr>
        <w:t xml:space="preserve"> </w:t>
      </w:r>
      <w:r>
        <w:rPr>
          <w:spacing w:val="26"/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rPr>
          <w:spacing w:val="-7"/>
        </w:rPr>
        <w:t>月</w:t>
      </w:r>
      <w:r>
        <w:rPr>
          <w:spacing w:val="-133"/>
        </w:rPr>
        <w:t xml:space="preserve"> </w:t>
      </w:r>
      <w:r>
        <w:rPr>
          <w:spacing w:val="26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-7"/>
        </w:rPr>
        <w:t>日对你（</w:t>
      </w:r>
      <w:r>
        <w:rPr>
          <w:spacing w:val="-69"/>
        </w:rPr>
        <w:t xml:space="preserve"> </w:t>
      </w:r>
      <w:r>
        <w:rPr>
          <w:spacing w:val="-7"/>
        </w:rPr>
        <w:t>单位</w:t>
      </w:r>
      <w:r>
        <w:rPr>
          <w:spacing w:val="-91"/>
        </w:rPr>
        <w:t xml:space="preserve"> </w:t>
      </w:r>
      <w:r>
        <w:rPr>
          <w:spacing w:val="-21"/>
        </w:rPr>
        <w:t>）（</w:t>
      </w:r>
      <w:r>
        <w:rPr>
          <w:spacing w:val="-80"/>
        </w:rPr>
        <w:t xml:space="preserve"> </w:t>
      </w:r>
      <w:r>
        <w:rPr>
          <w:spacing w:val="-7"/>
        </w:rPr>
        <w:t>地</w:t>
      </w:r>
      <w:r>
        <w:t xml:space="preserve"> </w:t>
      </w:r>
      <w:r>
        <w:rPr>
          <w:spacing w:val="-21"/>
        </w:rPr>
        <w:t>址</w:t>
      </w:r>
      <w:r>
        <w:rPr>
          <w:spacing w:val="-15"/>
        </w:rPr>
        <w:t>：</w:t>
      </w:r>
      <w:r>
        <w:rPr>
          <w:spacing w:val="-132"/>
        </w:rPr>
        <w:t xml:space="preserve"> </w:t>
      </w:r>
      <w:r>
        <w:rPr>
          <w:spacing w:val="9"/>
          <w:u w:val="single" w:color="auto"/>
        </w:rPr>
        <w:t xml:space="preserve">        </w:t>
      </w:r>
      <w:r>
        <w:rPr>
          <w:spacing w:val="-111"/>
        </w:rPr>
        <w:t xml:space="preserve"> </w:t>
      </w:r>
      <w:r>
        <w:rPr>
          <w:spacing w:val="-15"/>
        </w:rPr>
        <w:t>）</w:t>
      </w:r>
      <w:r>
        <w:rPr>
          <w:spacing w:val="9"/>
          <w:u w:val="single" w:color="auto"/>
        </w:rPr>
        <w:t xml:space="preserve">   </w:t>
      </w:r>
      <w:r>
        <w:rPr>
          <w:spacing w:val="-139"/>
        </w:rPr>
        <w:t xml:space="preserve"> </w:t>
      </w:r>
      <w:r>
        <w:rPr>
          <w:spacing w:val="-21"/>
        </w:rPr>
        <w:t>年</w:t>
      </w:r>
      <w:r>
        <w:rPr>
          <w:spacing w:val="-150"/>
        </w:rPr>
        <w:t xml:space="preserve"> </w:t>
      </w:r>
      <w:r>
        <w:rPr>
          <w:spacing w:val="8"/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rPr>
          <w:spacing w:val="-21"/>
        </w:rPr>
        <w:t>月</w:t>
      </w:r>
      <w:r>
        <w:rPr>
          <w:spacing w:val="-150"/>
        </w:rPr>
        <w:t xml:space="preserve"> </w:t>
      </w:r>
      <w:r>
        <w:rPr>
          <w:spacing w:val="8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-21"/>
        </w:rPr>
        <w:t>日至</w:t>
      </w:r>
      <w:r>
        <w:rPr>
          <w:spacing w:val="-151"/>
        </w:rPr>
        <w:t xml:space="preserve"> </w:t>
      </w:r>
      <w:r>
        <w:rPr>
          <w:spacing w:val="9"/>
          <w:u w:val="single" w:color="auto"/>
        </w:rPr>
        <w:t xml:space="preserve">   </w:t>
      </w:r>
      <w:r>
        <w:rPr>
          <w:spacing w:val="28"/>
        </w:rPr>
        <w:t xml:space="preserve"> </w:t>
      </w:r>
      <w:r>
        <w:rPr>
          <w:spacing w:val="-21"/>
        </w:rPr>
        <w:t>年</w:t>
      </w:r>
      <w:r>
        <w:rPr>
          <w:spacing w:val="-151"/>
        </w:rPr>
        <w:t xml:space="preserve"> </w:t>
      </w:r>
      <w:r>
        <w:rPr>
          <w:spacing w:val="8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-21"/>
        </w:rPr>
        <w:t>月</w:t>
      </w:r>
      <w:r>
        <w:rPr>
          <w:spacing w:val="-151"/>
        </w:rPr>
        <w:t xml:space="preserve"> </w:t>
      </w:r>
      <w:r>
        <w:rPr>
          <w:spacing w:val="9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-21"/>
        </w:rPr>
        <w:t>日</w:t>
      </w:r>
      <w:r>
        <w:rPr>
          <w:spacing w:val="-151"/>
        </w:rPr>
        <w:t xml:space="preserve"> </w:t>
      </w:r>
      <w:r>
        <w:rPr>
          <w:spacing w:val="9"/>
          <w:u w:val="single" w:color="auto"/>
        </w:rPr>
        <w:t xml:space="preserve">      </w:t>
      </w:r>
      <w:r>
        <w:rPr>
          <w:spacing w:val="-129"/>
        </w:rPr>
        <w:t xml:space="preserve"> </w:t>
      </w:r>
      <w:r>
        <w:rPr>
          <w:spacing w:val="-21"/>
        </w:rPr>
        <w:t>情</w:t>
      </w:r>
      <w:r>
        <w:t xml:space="preserve"> </w:t>
      </w:r>
      <w:r>
        <w:rPr>
          <w:spacing w:val="-1"/>
        </w:rPr>
        <w:t>况进行检查”，或者“对你单位（地址:</w:t>
      </w:r>
      <w:r>
        <w:rPr>
          <w:spacing w:val="-1"/>
          <w:u w:val="single" w:color="auto"/>
        </w:rPr>
        <w:t xml:space="preserve">        </w:t>
      </w:r>
      <w:r>
        <w:rPr>
          <w:spacing w:val="-97"/>
        </w:rPr>
        <w:t xml:space="preserve"> </w:t>
      </w:r>
      <w:r>
        <w:rPr>
          <w:spacing w:val="-1"/>
        </w:rPr>
        <w:t>）</w:t>
      </w:r>
      <w:r>
        <w:rPr>
          <w:spacing w:val="5"/>
          <w:u w:val="single" w:color="auto"/>
        </w:rPr>
        <w:t xml:space="preserve">      </w:t>
      </w:r>
      <w:r>
        <w:rPr>
          <w:spacing w:val="-127"/>
        </w:rPr>
        <w:t xml:space="preserve"> </w:t>
      </w:r>
      <w:r>
        <w:rPr>
          <w:spacing w:val="-1"/>
        </w:rPr>
        <w:t>情</w:t>
      </w:r>
      <w:r>
        <w:t xml:space="preserve"> </w:t>
      </w:r>
      <w:r>
        <w:rPr>
          <w:spacing w:val="9"/>
        </w:rPr>
        <w:t>况进行检查核实”。地址填写注册登记地址或者有效身份证</w:t>
      </w:r>
      <w:r>
        <w:rPr>
          <w:spacing w:val="4"/>
        </w:rPr>
        <w:t xml:space="preserve"> </w:t>
      </w:r>
      <w:r>
        <w:rPr>
          <w:spacing w:val="6"/>
        </w:rPr>
        <w:t>件上的地址。</w:t>
      </w:r>
    </w:p>
    <w:p w14:paraId="3E4A18A9">
      <w:pPr>
        <w:pStyle w:val="2"/>
        <w:spacing w:before="43" w:line="241" w:lineRule="auto"/>
        <w:ind w:left="20" w:right="11" w:firstLine="658"/>
      </w:pPr>
      <w:r>
        <w:rPr>
          <w:spacing w:val="15"/>
        </w:rPr>
        <w:t>5．本决定书的主体部分，必须抓住税收违法的</w:t>
      </w:r>
      <w:r>
        <w:rPr>
          <w:spacing w:val="14"/>
        </w:rPr>
        <w:t>主要违</w:t>
      </w:r>
      <w:r>
        <w:t xml:space="preserve"> </w:t>
      </w:r>
      <w:r>
        <w:rPr>
          <w:spacing w:val="9"/>
        </w:rPr>
        <w:t>法事实，简明扼要地加以陈述并说明主要证据，然后列举处</w:t>
      </w:r>
      <w:r>
        <w:rPr>
          <w:spacing w:val="4"/>
        </w:rPr>
        <w:t xml:space="preserve"> </w:t>
      </w:r>
      <w:r>
        <w:rPr>
          <w:spacing w:val="9"/>
        </w:rPr>
        <w:t>罚的法律依据和具体情节轻重，写明处罚结论。若违法事实</w:t>
      </w:r>
      <w:r>
        <w:rPr>
          <w:spacing w:val="4"/>
        </w:rPr>
        <w:t xml:space="preserve"> </w:t>
      </w:r>
      <w:r>
        <w:rPr>
          <w:spacing w:val="8"/>
        </w:rPr>
        <w:t>及证据复杂，应给予分类分项陈述。</w:t>
      </w:r>
    </w:p>
    <w:p w14:paraId="4320D6AF">
      <w:pPr>
        <w:pStyle w:val="2"/>
        <w:spacing w:before="40" w:line="234" w:lineRule="auto"/>
        <w:ind w:left="30" w:right="11" w:firstLine="647"/>
      </w:pPr>
      <w:r>
        <w:rPr>
          <w:spacing w:val="15"/>
        </w:rPr>
        <w:t>6．本决定书所援引的处罚依据，必须是税收法律</w:t>
      </w:r>
      <w:r>
        <w:rPr>
          <w:spacing w:val="14"/>
        </w:rPr>
        <w:t>、行</w:t>
      </w:r>
      <w:r>
        <w:t xml:space="preserve"> </w:t>
      </w:r>
      <w:r>
        <w:rPr>
          <w:spacing w:val="9"/>
        </w:rPr>
        <w:t>政法规或者规章，并应当注明文件名称、文号</w:t>
      </w:r>
      <w:r>
        <w:rPr>
          <w:spacing w:val="8"/>
        </w:rPr>
        <w:t>和有关条款。</w:t>
      </w:r>
    </w:p>
    <w:p w14:paraId="7C8B6665">
      <w:pPr>
        <w:pStyle w:val="2"/>
        <w:spacing w:before="44" w:line="234" w:lineRule="auto"/>
        <w:ind w:left="31" w:right="11" w:firstLine="645"/>
      </w:pPr>
      <w:r>
        <w:rPr>
          <w:spacing w:val="2"/>
        </w:rPr>
        <w:t>7.</w:t>
      </w:r>
      <w:r>
        <w:rPr>
          <w:spacing w:val="-108"/>
        </w:rPr>
        <w:t xml:space="preserve"> </w:t>
      </w:r>
      <w:r>
        <w:rPr>
          <w:spacing w:val="2"/>
        </w:rPr>
        <w:t>“</w:t>
      </w:r>
      <w:r>
        <w:rPr>
          <w:spacing w:val="-103"/>
        </w:rPr>
        <w:t xml:space="preserve"> </w:t>
      </w:r>
      <w:r>
        <w:rPr>
          <w:spacing w:val="2"/>
        </w:rPr>
        <w:t>向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    </w:t>
      </w:r>
      <w:r>
        <w:rPr>
          <w:spacing w:val="-126"/>
        </w:rPr>
        <w:t xml:space="preserve"> </w:t>
      </w:r>
      <w:r>
        <w:rPr>
          <w:spacing w:val="2"/>
        </w:rPr>
        <w:t>”横线处填写有权受理行政复议申请的</w:t>
      </w:r>
      <w:r>
        <w:t xml:space="preserve"> </w:t>
      </w:r>
      <w:r>
        <w:rPr>
          <w:spacing w:val="7"/>
        </w:rPr>
        <w:t>上级税务机关的具体名称。</w:t>
      </w:r>
    </w:p>
    <w:p w14:paraId="681264E8">
      <w:pPr>
        <w:pStyle w:val="2"/>
        <w:spacing w:before="44" w:line="220" w:lineRule="auto"/>
        <w:ind w:left="677"/>
      </w:pPr>
      <w:r>
        <w:rPr>
          <w:spacing w:val="8"/>
        </w:rPr>
        <w:t>8．本决定书与《税务文书送达回证》一并使用。</w:t>
      </w:r>
    </w:p>
    <w:p w14:paraId="27AB5D81">
      <w:pPr>
        <w:pStyle w:val="2"/>
        <w:spacing w:before="46" w:line="222" w:lineRule="auto"/>
        <w:ind w:left="677"/>
      </w:pPr>
      <w:r>
        <w:rPr>
          <w:spacing w:val="4"/>
        </w:rPr>
        <w:t>9．文书字号设为</w:t>
      </w:r>
      <w:r>
        <w:rPr>
          <w:spacing w:val="-105"/>
        </w:rPr>
        <w:t xml:space="preserve"> </w:t>
      </w:r>
      <w:r>
        <w:rPr>
          <w:spacing w:val="4"/>
        </w:rPr>
        <w:t>“罚”，稽查局使用设为</w:t>
      </w:r>
      <w:r>
        <w:rPr>
          <w:spacing w:val="-102"/>
        </w:rPr>
        <w:t xml:space="preserve"> </w:t>
      </w:r>
      <w:r>
        <w:rPr>
          <w:spacing w:val="4"/>
        </w:rPr>
        <w:t>“稽</w:t>
      </w:r>
      <w:r>
        <w:rPr>
          <w:spacing w:val="3"/>
        </w:rPr>
        <w:t>罚”。</w:t>
      </w:r>
    </w:p>
    <w:p w14:paraId="7A775D83">
      <w:pPr>
        <w:pStyle w:val="2"/>
        <w:spacing w:before="43" w:line="239" w:lineRule="auto"/>
        <w:ind w:left="22" w:right="11" w:firstLine="659"/>
      </w:pPr>
      <w:r>
        <w:rPr>
          <w:spacing w:val="11"/>
        </w:rPr>
        <w:t>10．本决定书为</w:t>
      </w:r>
      <w:r>
        <w:rPr>
          <w:spacing w:val="-42"/>
        </w:rPr>
        <w:t xml:space="preserve"> </w:t>
      </w:r>
      <w:r>
        <w:rPr>
          <w:spacing w:val="11"/>
        </w:rPr>
        <w:t>A4</w:t>
      </w:r>
      <w:r>
        <w:rPr>
          <w:spacing w:val="-35"/>
        </w:rPr>
        <w:t xml:space="preserve"> </w:t>
      </w:r>
      <w:r>
        <w:rPr>
          <w:spacing w:val="11"/>
        </w:rPr>
        <w:t>竖式，一式三份，一份送纳税人或</w:t>
      </w:r>
      <w:r>
        <w:t xml:space="preserve"> </w:t>
      </w:r>
      <w:r>
        <w:rPr>
          <w:spacing w:val="9"/>
        </w:rPr>
        <w:t>者扣缴义务人或者其他当事人，一份送征管部门，一份装入</w:t>
      </w:r>
      <w:r>
        <w:rPr>
          <w:spacing w:val="4"/>
        </w:rPr>
        <w:t xml:space="preserve"> </w:t>
      </w:r>
      <w:r>
        <w:rPr>
          <w:spacing w:val="2"/>
        </w:rPr>
        <w:t>卷宗。</w:t>
      </w:r>
    </w:p>
    <w:p w14:paraId="0E86BD74">
      <w:pPr>
        <w:spacing w:line="239" w:lineRule="auto"/>
        <w:sectPr>
          <w:footerReference r:id="rId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98338E9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D4EC6"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8E464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5F2BD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0C5B531C"/>
    <w:rsid w:val="0C5B531C"/>
    <w:rsid w:val="22695222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7">
    <w:name w:val="page number"/>
    <w:basedOn w:val="6"/>
    <w:qFormat/>
    <w:uiPriority w:val="0"/>
  </w:style>
  <w:style w:type="paragraph" w:customStyle="1" w:styleId="8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759</Words>
  <Characters>762</Characters>
  <Lines>0</Lines>
  <Paragraphs>0</Paragraphs>
  <TotalTime>0</TotalTime>
  <ScaleCrop>false</ScaleCrop>
  <LinksUpToDate>false</LinksUpToDate>
  <CharactersWithSpaces>1111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2024-07-25T03:02:00Z</dcterms:created>
  <dc:creator>www.shuiwu114.com</dc:creator>
  <cp:lastModifiedBy>www.shuiwu114.com</cp:lastModifiedBy>
  <dcterms:modified xsi:type="dcterms:W3CDTF">2024-07-25T04:09:17Z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4A84E32F8CD24437ADDF7AEBD01F6ED4_11</vt:lpwstr>
  </property>
</Properties>
</file>