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A12114</w:t>
      </w:r>
      <w:r>
        <w:rPr>
          <w:rFonts w:hint="eastAsia" w:ascii="宋体" w:hAnsi="宋体" w:eastAsia="宋体"/>
        </w:rPr>
        <w:t>《启动税收协定相互协商程序申请表》</w:t>
      </w:r>
    </w:p>
    <w:p>
      <w:pPr>
        <w:pStyle w:val="9"/>
        <w:spacing w:after="240" w:line="450" w:lineRule="atLeast"/>
        <w:jc w:val="center"/>
        <w:rPr>
          <w:sz w:val="21"/>
          <w:szCs w:val="22"/>
        </w:rPr>
      </w:pPr>
      <w:r>
        <w:rPr>
          <w:rFonts w:hint="eastAsia" w:ascii="宋体" w:hAnsi="宋体"/>
          <w:b/>
          <w:bCs/>
          <w:sz w:val="28"/>
          <w:szCs w:val="28"/>
        </w:rPr>
        <w:t>启动税收协定相互协商程序申请表</w:t>
      </w:r>
    </w:p>
    <w:p>
      <w:pPr>
        <w:pStyle w:val="9"/>
        <w:overflowPunct w:val="0"/>
        <w:autoSpaceDE w:val="0"/>
        <w:autoSpaceDN w:val="0"/>
        <w:jc w:val="center"/>
        <w:textAlignment w:val="baseline"/>
        <w:rPr>
          <w:sz w:val="21"/>
          <w:szCs w:val="22"/>
        </w:rPr>
      </w:pPr>
      <w:r>
        <w:rPr>
          <w:rFonts w:hint="eastAsia" w:ascii="宋体" w:hAnsi="宋体"/>
          <w:b/>
          <w:bCs/>
          <w:sz w:val="36"/>
          <w:szCs w:val="36"/>
        </w:rPr>
        <w:t> 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7"/>
        <w:gridCol w:w="2654"/>
        <w:gridCol w:w="929"/>
        <w:gridCol w:w="1877"/>
        <w:gridCol w:w="653"/>
        <w:gridCol w:w="14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申请人基本情况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在缔约对方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姓名或名称（中英文）</w:t>
            </w:r>
          </w:p>
        </w:tc>
        <w:tc>
          <w:tcPr>
            <w:tcW w:w="49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详细地址（中英文）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XX市XX区（县、镇）XX路XX号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纳税识别号或登记号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9144XXXXXXXXXXXXXX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2"/>
              </w:rPr>
              <w:t>邮编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5XXXXX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联系人（中英文）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联系方式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（电话、传真、电邮）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13XXXXXXXXX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主管税务机关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及其地址（中英文）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XXX税务局、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XX市XX区（县、镇）XX路XX号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在中国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姓名或名称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详细地址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XX市XX区（县、镇）XX路XX号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2"/>
              </w:rPr>
              <w:t>邮编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 5XXXXX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联系人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联系方式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（电话、传真、电邮）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13XXXXXXXXX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主管税务机关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XXX税务局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" w:hRule="atLeast"/>
        </w:trPr>
        <w:tc>
          <w:tcPr>
            <w:tcW w:w="3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缔约对方名称（中英文）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2" w:hRule="atLeast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申请相互协商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事由概述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请相互协商事由概述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案件事实：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5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争议焦点：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申请人对争议焦点的观点以及依据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缔约对方对争议焦点的观点以及依据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rFonts w:hint="eastAsia" w:asci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XXX（据实填写）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附件清单(共     件):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443230</wp:posOffset>
                      </wp:positionV>
                      <wp:extent cx="1209675" cy="1141730"/>
                      <wp:effectExtent l="19050" t="19050" r="28575" b="2032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5.3pt;margin-top:34.9pt;height:89.9pt;width:95.25pt;z-index:251658240;mso-width-relative:page;mso-height-relative:page;" filled="f" stroked="t" coordsize="21600,21600" o:gfxdata="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GVaNgA&#10;AAAKAQAADwAAAAAAAAABACAAAAAiAAAAZHJzL2Rvd25yZXYueG1sUEsBAhQAFAAAAAgAh07iQNHQ&#10;7AIfAgAACQQAAA4AAAAAAAAAAQAgAAAAJwEAAGRycy9lMm9Eb2MueG1sUEsFBgAAAAAGAAYAWQEA&#10;ALg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1"/>
                <w:szCs w:val="22"/>
              </w:rPr>
              <w:t>声明：我谨郑重声明，本申请及其附件所提供的信息是真实的、完整的和准确的。我所提交的一切资料，除特别声明以外，均可以向缔约对方主管当局出示。我了解并同意，相互协商过程仅在缔约双方主管当局授权代表间进行，我仅在缔约双方主管当局授权代表邀请时才可以参与。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 声明人签章：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XXX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                                               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sz w:val="21"/>
                <w:szCs w:val="22"/>
              </w:rPr>
              <w:t>   年 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1"/>
                <w:szCs w:val="22"/>
              </w:rPr>
              <w:t xml:space="preserve"> 月 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</w:rPr>
              <w:t> </w:t>
            </w:r>
            <w:r>
              <w:rPr>
                <w:rFonts w:hint="eastAsia" w:ascii="仿宋_GB2312" w:eastAsia="仿宋_GB2312"/>
                <w:color w:val="FF0000"/>
                <w:sz w:val="21"/>
                <w:szCs w:val="2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1"/>
                <w:szCs w:val="22"/>
              </w:rPr>
              <w:t xml:space="preserve"> 日</w:t>
            </w:r>
            <w:bookmarkStart w:id="0" w:name="_GoBack"/>
            <w:bookmarkEnd w:id="0"/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（注：申请人是个人的，由个人签字；申请人是法人或其他组织的，由法定代表人或负责人签字，并加盖单位印章。）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0" w:hRule="atLeast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省税务机关受理意见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552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 xml:space="preserve">经办人：     复核人：      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564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（签章）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ind w:right="480" w:firstLine="6000"/>
              <w:jc w:val="both"/>
              <w:textAlignment w:val="baseline"/>
              <w:rPr>
                <w:sz w:val="21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年    月   日</w:t>
            </w:r>
          </w:p>
          <w:p>
            <w:pPr>
              <w:pStyle w:val="9"/>
              <w:widowControl w:val="0"/>
              <w:overflowPunct w:val="0"/>
              <w:autoSpaceDE w:val="0"/>
              <w:autoSpaceDN w:val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</w:tbl>
    <w:p>
      <w:pPr>
        <w:pStyle w:val="6"/>
        <w:ind w:firstLine="422"/>
      </w:pPr>
      <w:r>
        <w:rPr>
          <w:rFonts w:hint="eastAsia"/>
        </w:rPr>
        <w:t>【表单说明】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1.本表一式三份，申请人、省税务机关、税务总局各存一份；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2.案件事实应包括：案件涉及的国家（地区）、相关经济活动的内容、纳税年度、所得（收入）类型、税种、税额、缔约对方税务机关第一次发出征税通知的时间和内容；</w:t>
      </w:r>
    </w:p>
    <w:p>
      <w:pPr>
        <w:pStyle w:val="9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3.如有可能，申请人可将了解到的在缔约对方发生的相关、类似或相同案件的判例作为附件的一部分报省税务机关。</w:t>
      </w:r>
    </w:p>
    <w:p>
      <w:pPr>
        <w:pStyle w:val="9"/>
        <w:ind w:firstLine="420"/>
        <w:rPr>
          <w:rFonts w:ascii="宋体" w:hAnsi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</w:rPr>
        <w:t>4.上述各栏，可另附书面材料。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D22E3"/>
    <w:rsid w:val="115D4B1F"/>
    <w:rsid w:val="392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2019-11-06T03:29:00Z</dcterms:created>
  <dc:creator>陈莉佳</dc:creator>
  <cp:lastModifiedBy>敖卓勋</cp:lastModifiedBy>
  <dcterms:modified xsi:type="dcterms:W3CDTF">2019-11-12T09:01:03Z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