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A12129</w:t>
      </w:r>
      <w:r>
        <w:rPr>
          <w:rFonts w:hint="eastAsia" w:ascii="宋体" w:hAnsi="宋体" w:eastAsia="宋体"/>
        </w:rPr>
        <w:t>《税收协定相互协商程序异议申请表》</w:t>
      </w:r>
    </w:p>
    <w:p>
      <w:pPr>
        <w:pStyle w:val="9"/>
        <w:jc w:val="center"/>
        <w:rPr>
          <w:sz w:val="21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税收协定相互协商程序异议申请表</w:t>
      </w:r>
    </w:p>
    <w:p>
      <w:pPr>
        <w:pStyle w:val="9"/>
        <w:jc w:val="center"/>
        <w:rPr>
          <w:rFonts w:eastAsia="宋体"/>
          <w:sz w:val="21"/>
          <w:szCs w:val="22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2791"/>
        <w:gridCol w:w="5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申请人信息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姓名或名称</w:t>
            </w:r>
          </w:p>
        </w:tc>
        <w:tc>
          <w:tcPr>
            <w:tcW w:w="5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联系方式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（电话、传真、电邮）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主管税务机关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4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提出异议理由</w:t>
            </w:r>
          </w:p>
        </w:tc>
        <w:tc>
          <w:tcPr>
            <w:tcW w:w="80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 申请人签章：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          年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5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省税务机关接受异议申请时间：      年   月   日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省税务机关对异议申请的意见与依据：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省税务机关将异议申请上报税务总局时间：     年   月   日</w:t>
            </w:r>
          </w:p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经办人签章：</w:t>
            </w:r>
          </w:p>
        </w:tc>
      </w:tr>
    </w:tbl>
    <w:p>
      <w:pPr>
        <w:pStyle w:val="6"/>
        <w:ind w:firstLine="422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上述各栏，可另附书面资料。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1138"/>
    <w:rsid w:val="433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2019-11-06T07:52:00Z</dcterms:created>
  <dc:creator>陈莉佳</dc:creator>
  <cp:lastModifiedBy>陈莉佳</cp:lastModifiedBy>
  <dcterms:modified xsi:type="dcterms:W3CDTF">2019-11-06T07:53:13Z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